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7B5BF8D3" w:rsidR="005B51DA" w:rsidRDefault="00FB2081" w:rsidP="00A44686">
      <w:pPr>
        <w:pStyle w:val="Kop3"/>
        <w:tabs>
          <w:tab w:val="left" w:pos="567"/>
        </w:tabs>
      </w:pPr>
      <w:r>
        <w:t>1</w:t>
      </w:r>
      <w:r w:rsidR="00EC0AF8">
        <w:t>2</w:t>
      </w:r>
      <w:r w:rsidR="00B84078">
        <w:t>.</w:t>
      </w:r>
      <w:r w:rsidR="00B84078">
        <w:tab/>
      </w:r>
      <w:r w:rsidR="00EC0AF8" w:rsidRPr="00EC0AF8">
        <w:t>In bezwaar gaan</w:t>
      </w:r>
    </w:p>
    <w:p w14:paraId="34890235" w14:textId="77777777" w:rsidR="00A44686" w:rsidRDefault="00A44686" w:rsidP="00337F6C">
      <w:pPr>
        <w:pStyle w:val="Tekstzonderopmaak"/>
        <w:tabs>
          <w:tab w:val="left" w:pos="567"/>
        </w:tabs>
        <w:rPr>
          <w:rFonts w:ascii="Times New Roman" w:hAnsi="Times New Roman"/>
          <w:b/>
          <w:bCs/>
          <w:sz w:val="22"/>
          <w:szCs w:val="22"/>
        </w:rPr>
      </w:pPr>
    </w:p>
    <w:p w14:paraId="4F034D69" w14:textId="2938C4EB" w:rsidR="00EC0AF8" w:rsidRPr="00EC0AF8" w:rsidRDefault="00EC0AF8" w:rsidP="00EC0AF8">
      <w:pPr>
        <w:pStyle w:val="Tekstzonderopmaak"/>
        <w:tabs>
          <w:tab w:val="left" w:pos="567"/>
        </w:tabs>
        <w:rPr>
          <w:rFonts w:ascii="Times New Roman" w:hAnsi="Times New Roman"/>
          <w:b/>
          <w:bCs/>
          <w:sz w:val="22"/>
          <w:szCs w:val="22"/>
        </w:rPr>
      </w:pPr>
      <w:r w:rsidRPr="00EC0AF8">
        <w:rPr>
          <w:rFonts w:ascii="Times New Roman" w:hAnsi="Times New Roman"/>
          <w:b/>
          <w:bCs/>
          <w:sz w:val="22"/>
          <w:szCs w:val="22"/>
        </w:rPr>
        <w:t>Opgave 12.1</w:t>
      </w:r>
      <w:r w:rsidRPr="00EC0AF8">
        <w:rPr>
          <w:rFonts w:ascii="Times New Roman" w:hAnsi="Times New Roman"/>
          <w:b/>
          <w:bCs/>
          <w:sz w:val="22"/>
          <w:szCs w:val="22"/>
        </w:rPr>
        <w:tab/>
      </w:r>
      <w:r w:rsidRPr="00EC0AF8">
        <w:rPr>
          <w:rFonts w:ascii="Times New Roman" w:hAnsi="Times New Roman"/>
          <w:b/>
          <w:bCs/>
          <w:sz w:val="22"/>
          <w:szCs w:val="22"/>
        </w:rPr>
        <w:tab/>
      </w:r>
    </w:p>
    <w:p w14:paraId="2056BD62" w14:textId="35EEBB1C" w:rsidR="00EC0AF8" w:rsidRPr="00EC0AF8" w:rsidRDefault="00EC0AF8" w:rsidP="00EC0AF8">
      <w:pPr>
        <w:pStyle w:val="Tekstzonderopmaak"/>
        <w:numPr>
          <w:ilvl w:val="0"/>
          <w:numId w:val="135"/>
        </w:numPr>
        <w:tabs>
          <w:tab w:val="left" w:pos="567"/>
        </w:tabs>
        <w:rPr>
          <w:rFonts w:ascii="Times New Roman" w:hAnsi="Times New Roman"/>
          <w:sz w:val="22"/>
          <w:szCs w:val="22"/>
        </w:rPr>
      </w:pPr>
      <w:proofErr w:type="spellStart"/>
      <w:r w:rsidRPr="00EC0AF8">
        <w:rPr>
          <w:rFonts w:ascii="Times New Roman" w:hAnsi="Times New Roman"/>
          <w:sz w:val="22"/>
          <w:szCs w:val="22"/>
        </w:rPr>
        <w:t>Biovest</w:t>
      </w:r>
      <w:proofErr w:type="spellEnd"/>
      <w:r w:rsidRPr="00EC0AF8">
        <w:rPr>
          <w:rFonts w:ascii="Times New Roman" w:hAnsi="Times New Roman"/>
          <w:sz w:val="22"/>
          <w:szCs w:val="22"/>
        </w:rPr>
        <w:t xml:space="preserve"> kan bezwaar aantekenen tegen de naheffingsaanslag. Dit is een voor bezwaar vatbare beschikking</w:t>
      </w:r>
      <w:r w:rsidR="009739A2">
        <w:rPr>
          <w:rFonts w:ascii="Times New Roman" w:hAnsi="Times New Roman"/>
          <w:sz w:val="22"/>
          <w:szCs w:val="22"/>
        </w:rPr>
        <w:t>.</w:t>
      </w:r>
    </w:p>
    <w:p w14:paraId="782F6C37" w14:textId="3D179FED" w:rsidR="00EC0AF8" w:rsidRPr="00EC0AF8" w:rsidRDefault="00EC0AF8" w:rsidP="00EC0AF8">
      <w:pPr>
        <w:pStyle w:val="Tekstzonderopmaak"/>
        <w:numPr>
          <w:ilvl w:val="0"/>
          <w:numId w:val="135"/>
        </w:numPr>
        <w:tabs>
          <w:tab w:val="left" w:pos="567"/>
        </w:tabs>
        <w:rPr>
          <w:rFonts w:ascii="Times New Roman" w:hAnsi="Times New Roman"/>
          <w:sz w:val="22"/>
          <w:szCs w:val="22"/>
        </w:rPr>
      </w:pPr>
      <w:r w:rsidRPr="00EC0AF8">
        <w:rPr>
          <w:rFonts w:ascii="Times New Roman" w:hAnsi="Times New Roman"/>
          <w:sz w:val="22"/>
          <w:szCs w:val="22"/>
        </w:rPr>
        <w:t xml:space="preserve">De Belastingdienst </w:t>
      </w:r>
      <w:r w:rsidR="009739A2">
        <w:rPr>
          <w:rFonts w:ascii="Times New Roman" w:hAnsi="Times New Roman"/>
          <w:sz w:val="22"/>
          <w:szCs w:val="22"/>
        </w:rPr>
        <w:t xml:space="preserve">moet </w:t>
      </w:r>
      <w:r w:rsidRPr="00EC0AF8">
        <w:rPr>
          <w:rFonts w:ascii="Times New Roman" w:hAnsi="Times New Roman"/>
          <w:sz w:val="22"/>
          <w:szCs w:val="22"/>
        </w:rPr>
        <w:t xml:space="preserve">een inhoudingsplichtige/belastingplichtige op diens verzoek horen </w:t>
      </w:r>
      <w:r w:rsidR="009739A2">
        <w:rPr>
          <w:rFonts w:ascii="Times New Roman" w:hAnsi="Times New Roman"/>
          <w:sz w:val="22"/>
          <w:szCs w:val="22"/>
        </w:rPr>
        <w:br/>
      </w:r>
      <w:r w:rsidRPr="00EC0AF8">
        <w:rPr>
          <w:rFonts w:ascii="Times New Roman" w:hAnsi="Times New Roman"/>
          <w:sz w:val="22"/>
          <w:szCs w:val="22"/>
        </w:rPr>
        <w:t>(= in de gelegenheid stellen een bezwaar mondeling toe te lichten).</w:t>
      </w:r>
    </w:p>
    <w:p w14:paraId="0BE05B72" w14:textId="7BA128D4" w:rsidR="00EC0AF8" w:rsidRPr="00EC0AF8" w:rsidRDefault="00EC0AF8" w:rsidP="00EC0AF8">
      <w:pPr>
        <w:pStyle w:val="Tekstzonderopmaak"/>
        <w:numPr>
          <w:ilvl w:val="0"/>
          <w:numId w:val="135"/>
        </w:numPr>
        <w:tabs>
          <w:tab w:val="left" w:pos="567"/>
        </w:tabs>
        <w:rPr>
          <w:rFonts w:ascii="Times New Roman" w:hAnsi="Times New Roman"/>
          <w:sz w:val="22"/>
          <w:szCs w:val="22"/>
        </w:rPr>
      </w:pPr>
      <w:r w:rsidRPr="00EC0AF8">
        <w:rPr>
          <w:rFonts w:ascii="Times New Roman" w:hAnsi="Times New Roman"/>
          <w:sz w:val="22"/>
          <w:szCs w:val="22"/>
        </w:rPr>
        <w:t>Als volledig aan het bezwaar wordt toegekomen, een bezwaar kennelijk ongegrond is, niet</w:t>
      </w:r>
      <w:r w:rsidR="009739A2">
        <w:rPr>
          <w:rFonts w:ascii="Times New Roman" w:hAnsi="Times New Roman"/>
          <w:sz w:val="22"/>
          <w:szCs w:val="22"/>
        </w:rPr>
        <w:t>-</w:t>
      </w:r>
      <w:r w:rsidRPr="00EC0AF8">
        <w:rPr>
          <w:rFonts w:ascii="Times New Roman" w:hAnsi="Times New Roman"/>
          <w:sz w:val="22"/>
          <w:szCs w:val="22"/>
        </w:rPr>
        <w:t xml:space="preserve">ontvankelijk </w:t>
      </w:r>
      <w:r w:rsidR="009739A2">
        <w:rPr>
          <w:rFonts w:ascii="Times New Roman" w:hAnsi="Times New Roman"/>
          <w:sz w:val="22"/>
          <w:szCs w:val="22"/>
        </w:rPr>
        <w:t xml:space="preserve">is </w:t>
      </w:r>
      <w:r w:rsidRPr="00EC0AF8">
        <w:rPr>
          <w:rFonts w:ascii="Times New Roman" w:hAnsi="Times New Roman"/>
          <w:sz w:val="22"/>
          <w:szCs w:val="22"/>
        </w:rPr>
        <w:t>of indien een belastingplichtige/inhoudingsplichtige kenbaar heeft gemaakt geen gebruik te willen maken van ‘het horen’.</w:t>
      </w:r>
    </w:p>
    <w:p w14:paraId="3AB6C6A2" w14:textId="73900418" w:rsidR="00EC0AF8" w:rsidRPr="00EC0AF8" w:rsidRDefault="00EC0AF8" w:rsidP="00EC0AF8">
      <w:pPr>
        <w:pStyle w:val="Tekstzonderopmaak"/>
        <w:numPr>
          <w:ilvl w:val="0"/>
          <w:numId w:val="135"/>
        </w:numPr>
        <w:tabs>
          <w:tab w:val="left" w:pos="567"/>
        </w:tabs>
        <w:rPr>
          <w:rFonts w:ascii="Times New Roman" w:hAnsi="Times New Roman"/>
          <w:sz w:val="22"/>
          <w:szCs w:val="22"/>
        </w:rPr>
      </w:pPr>
      <w:r w:rsidRPr="00EC0AF8">
        <w:rPr>
          <w:rFonts w:ascii="Times New Roman" w:hAnsi="Times New Roman"/>
          <w:sz w:val="22"/>
          <w:szCs w:val="22"/>
        </w:rPr>
        <w:t>Men kan dan in beroep bij de rechtbank/sector bestuursrecht.</w:t>
      </w:r>
    </w:p>
    <w:p w14:paraId="10EEFDAF" w14:textId="77777777" w:rsidR="00EC0AF8" w:rsidRPr="00EC0AF8" w:rsidRDefault="00EC0AF8" w:rsidP="00EC0AF8">
      <w:pPr>
        <w:pStyle w:val="Tekstzonderopmaak"/>
        <w:tabs>
          <w:tab w:val="left" w:pos="567"/>
        </w:tabs>
        <w:rPr>
          <w:rFonts w:ascii="Times New Roman" w:hAnsi="Times New Roman"/>
          <w:sz w:val="22"/>
          <w:szCs w:val="22"/>
        </w:rPr>
      </w:pPr>
    </w:p>
    <w:p w14:paraId="3B86EB55" w14:textId="77777777" w:rsidR="00EC0AF8" w:rsidRPr="00EC0AF8" w:rsidRDefault="00EC0AF8" w:rsidP="00EC0AF8">
      <w:pPr>
        <w:pStyle w:val="Tekstzonderopmaak"/>
        <w:tabs>
          <w:tab w:val="left" w:pos="567"/>
        </w:tabs>
        <w:rPr>
          <w:rFonts w:ascii="Times New Roman" w:hAnsi="Times New Roman"/>
          <w:b/>
          <w:bCs/>
          <w:sz w:val="22"/>
          <w:szCs w:val="22"/>
        </w:rPr>
      </w:pPr>
      <w:r w:rsidRPr="00EC0AF8">
        <w:rPr>
          <w:rFonts w:ascii="Times New Roman" w:hAnsi="Times New Roman"/>
          <w:b/>
          <w:bCs/>
          <w:sz w:val="22"/>
          <w:szCs w:val="22"/>
        </w:rPr>
        <w:t>Opgave 12.2</w:t>
      </w:r>
      <w:r w:rsidRPr="00EC0AF8">
        <w:rPr>
          <w:rFonts w:ascii="Times New Roman" w:hAnsi="Times New Roman"/>
          <w:b/>
          <w:bCs/>
          <w:sz w:val="22"/>
          <w:szCs w:val="22"/>
        </w:rPr>
        <w:tab/>
      </w:r>
    </w:p>
    <w:p w14:paraId="41FEDDAB" w14:textId="4656AC0D" w:rsidR="00EC0AF8" w:rsidRPr="00EC0AF8" w:rsidRDefault="00EC0AF8" w:rsidP="00EC0AF8">
      <w:pPr>
        <w:pStyle w:val="Tekstzonderopmaak"/>
        <w:numPr>
          <w:ilvl w:val="0"/>
          <w:numId w:val="137"/>
        </w:numPr>
        <w:tabs>
          <w:tab w:val="left" w:pos="567"/>
        </w:tabs>
        <w:ind w:left="570"/>
        <w:rPr>
          <w:rFonts w:ascii="Times New Roman" w:hAnsi="Times New Roman"/>
          <w:sz w:val="22"/>
          <w:szCs w:val="22"/>
        </w:rPr>
      </w:pPr>
      <w:r w:rsidRPr="00EC0AF8">
        <w:rPr>
          <w:rFonts w:ascii="Times New Roman" w:hAnsi="Times New Roman"/>
          <w:sz w:val="22"/>
          <w:szCs w:val="22"/>
        </w:rPr>
        <w:t xml:space="preserve">Men kan in bezwaar tegen de hoogte van de naheffingsaanslag en de boete. Dit kan men doen in één bezwaarschrift. De reden van het bezwaar tegen de hoogte van de naheffingsaanslag en de reden van bezwaar tegen de boete </w:t>
      </w:r>
      <w:r w:rsidR="009739A2">
        <w:rPr>
          <w:rFonts w:ascii="Times New Roman" w:hAnsi="Times New Roman"/>
          <w:sz w:val="22"/>
          <w:szCs w:val="22"/>
        </w:rPr>
        <w:t xml:space="preserve">moet </w:t>
      </w:r>
      <w:r w:rsidRPr="00EC0AF8">
        <w:rPr>
          <w:rFonts w:ascii="Times New Roman" w:hAnsi="Times New Roman"/>
          <w:sz w:val="22"/>
          <w:szCs w:val="22"/>
        </w:rPr>
        <w:t>dan wel vermeld worden.</w:t>
      </w:r>
    </w:p>
    <w:p w14:paraId="08698B72" w14:textId="12B74D42" w:rsidR="00EC0AF8" w:rsidRPr="00EC0AF8" w:rsidRDefault="00EC0AF8" w:rsidP="00EC0AF8">
      <w:pPr>
        <w:pStyle w:val="Tekstzonderopmaak"/>
        <w:numPr>
          <w:ilvl w:val="0"/>
          <w:numId w:val="137"/>
        </w:numPr>
        <w:tabs>
          <w:tab w:val="left" w:pos="567"/>
        </w:tabs>
        <w:ind w:left="570"/>
        <w:rPr>
          <w:rFonts w:ascii="Times New Roman" w:hAnsi="Times New Roman"/>
          <w:sz w:val="22"/>
          <w:szCs w:val="22"/>
        </w:rPr>
      </w:pPr>
      <w:r w:rsidRPr="00EC0AF8">
        <w:rPr>
          <w:rFonts w:ascii="Times New Roman" w:hAnsi="Times New Roman"/>
          <w:sz w:val="22"/>
          <w:szCs w:val="22"/>
        </w:rPr>
        <w:t>Ingeval van een bezwaar tegen een naheffingsaanslag wordt automatisch uitstel van betaling gegeven.</w:t>
      </w:r>
    </w:p>
    <w:p w14:paraId="19A9E479" w14:textId="02E1C4CD" w:rsidR="00EC0AF8" w:rsidRPr="00EC0AF8" w:rsidRDefault="00EC0AF8" w:rsidP="00EC0AF8">
      <w:pPr>
        <w:pStyle w:val="Tekstzonderopmaak"/>
        <w:numPr>
          <w:ilvl w:val="0"/>
          <w:numId w:val="137"/>
        </w:numPr>
        <w:tabs>
          <w:tab w:val="left" w:pos="567"/>
        </w:tabs>
        <w:ind w:left="570"/>
        <w:rPr>
          <w:rFonts w:ascii="Times New Roman" w:hAnsi="Times New Roman"/>
          <w:sz w:val="22"/>
          <w:szCs w:val="22"/>
        </w:rPr>
      </w:pPr>
      <w:r w:rsidRPr="00EC0AF8">
        <w:rPr>
          <w:rFonts w:ascii="Times New Roman" w:hAnsi="Times New Roman"/>
          <w:sz w:val="22"/>
          <w:szCs w:val="22"/>
        </w:rPr>
        <w:t xml:space="preserve">De Belastingdienst </w:t>
      </w:r>
      <w:r w:rsidR="009739A2">
        <w:rPr>
          <w:rFonts w:ascii="Times New Roman" w:hAnsi="Times New Roman"/>
          <w:sz w:val="22"/>
          <w:szCs w:val="22"/>
        </w:rPr>
        <w:t xml:space="preserve">moet </w:t>
      </w:r>
      <w:r w:rsidRPr="00EC0AF8">
        <w:rPr>
          <w:rFonts w:ascii="Times New Roman" w:hAnsi="Times New Roman"/>
          <w:sz w:val="22"/>
          <w:szCs w:val="22"/>
        </w:rPr>
        <w:t xml:space="preserve">uiterlijk binnen </w:t>
      </w:r>
      <w:r w:rsidR="009739A2">
        <w:rPr>
          <w:rFonts w:ascii="Times New Roman" w:hAnsi="Times New Roman"/>
          <w:sz w:val="22"/>
          <w:szCs w:val="22"/>
        </w:rPr>
        <w:t xml:space="preserve">6 </w:t>
      </w:r>
      <w:r w:rsidRPr="00EC0AF8">
        <w:rPr>
          <w:rFonts w:ascii="Times New Roman" w:hAnsi="Times New Roman"/>
          <w:sz w:val="22"/>
          <w:szCs w:val="22"/>
        </w:rPr>
        <w:t>weken reageren op een bezwaarschrift. Deze termijn begint de dag volgend op de datum van de bezwaartermijn in de beschikking van de naheffingsaanslag.</w:t>
      </w:r>
    </w:p>
    <w:p w14:paraId="38F195A2" w14:textId="362B55A5" w:rsidR="00EC0AF8" w:rsidRPr="00EC0AF8" w:rsidRDefault="00EC0AF8" w:rsidP="00EC0AF8">
      <w:pPr>
        <w:pStyle w:val="Tekstzonderopmaak"/>
        <w:numPr>
          <w:ilvl w:val="0"/>
          <w:numId w:val="137"/>
        </w:numPr>
        <w:tabs>
          <w:tab w:val="left" w:pos="567"/>
        </w:tabs>
        <w:ind w:left="570"/>
        <w:rPr>
          <w:rFonts w:ascii="Times New Roman" w:hAnsi="Times New Roman"/>
          <w:sz w:val="22"/>
          <w:szCs w:val="22"/>
        </w:rPr>
      </w:pPr>
      <w:r w:rsidRPr="00EC0AF8">
        <w:rPr>
          <w:rFonts w:ascii="Times New Roman" w:hAnsi="Times New Roman"/>
          <w:sz w:val="22"/>
          <w:szCs w:val="22"/>
        </w:rPr>
        <w:t xml:space="preserve">De accountant van </w:t>
      </w:r>
      <w:proofErr w:type="spellStart"/>
      <w:r w:rsidRPr="00EC0AF8">
        <w:rPr>
          <w:rFonts w:ascii="Times New Roman" w:hAnsi="Times New Roman"/>
          <w:sz w:val="22"/>
          <w:szCs w:val="22"/>
        </w:rPr>
        <w:t>Merba</w:t>
      </w:r>
      <w:proofErr w:type="spellEnd"/>
      <w:r w:rsidRPr="00EC0AF8">
        <w:rPr>
          <w:rFonts w:ascii="Times New Roman" w:hAnsi="Times New Roman"/>
          <w:sz w:val="22"/>
          <w:szCs w:val="22"/>
        </w:rPr>
        <w:t xml:space="preserve"> bv </w:t>
      </w:r>
      <w:r w:rsidR="009739A2">
        <w:rPr>
          <w:rFonts w:ascii="Times New Roman" w:hAnsi="Times New Roman"/>
          <w:sz w:val="22"/>
          <w:szCs w:val="22"/>
        </w:rPr>
        <w:t xml:space="preserve">moet </w:t>
      </w:r>
      <w:r w:rsidRPr="00EC0AF8">
        <w:rPr>
          <w:rFonts w:ascii="Times New Roman" w:hAnsi="Times New Roman"/>
          <w:sz w:val="22"/>
          <w:szCs w:val="22"/>
        </w:rPr>
        <w:t xml:space="preserve">dan wel gemachtigd zijn door </w:t>
      </w:r>
      <w:proofErr w:type="spellStart"/>
      <w:r w:rsidRPr="00EC0AF8">
        <w:rPr>
          <w:rFonts w:ascii="Times New Roman" w:hAnsi="Times New Roman"/>
          <w:sz w:val="22"/>
          <w:szCs w:val="22"/>
        </w:rPr>
        <w:t>Merba</w:t>
      </w:r>
      <w:proofErr w:type="spellEnd"/>
      <w:r w:rsidRPr="00EC0AF8">
        <w:rPr>
          <w:rFonts w:ascii="Times New Roman" w:hAnsi="Times New Roman"/>
          <w:sz w:val="22"/>
          <w:szCs w:val="22"/>
        </w:rPr>
        <w:t xml:space="preserve"> bv. Anders wordt het bezwaarschrift niet in behandeling genomen.</w:t>
      </w:r>
    </w:p>
    <w:p w14:paraId="2706492F" w14:textId="77777777" w:rsidR="00EC0AF8" w:rsidRPr="00EC0AF8" w:rsidRDefault="00EC0AF8" w:rsidP="00EC0AF8">
      <w:pPr>
        <w:pStyle w:val="Tekstzonderopmaak"/>
        <w:tabs>
          <w:tab w:val="left" w:pos="567"/>
        </w:tabs>
        <w:rPr>
          <w:rFonts w:ascii="Times New Roman" w:hAnsi="Times New Roman"/>
          <w:sz w:val="22"/>
          <w:szCs w:val="22"/>
        </w:rPr>
      </w:pPr>
    </w:p>
    <w:p w14:paraId="3732680A" w14:textId="77777777" w:rsidR="00EC0AF8" w:rsidRPr="00EC0AF8" w:rsidRDefault="00EC0AF8" w:rsidP="00EC0AF8">
      <w:pPr>
        <w:pStyle w:val="Tekstzonderopmaak"/>
        <w:tabs>
          <w:tab w:val="left" w:pos="567"/>
        </w:tabs>
        <w:rPr>
          <w:rFonts w:ascii="Times New Roman" w:hAnsi="Times New Roman"/>
          <w:b/>
          <w:bCs/>
          <w:sz w:val="22"/>
          <w:szCs w:val="22"/>
        </w:rPr>
      </w:pPr>
      <w:r w:rsidRPr="00EC0AF8">
        <w:rPr>
          <w:rFonts w:ascii="Times New Roman" w:hAnsi="Times New Roman"/>
          <w:b/>
          <w:bCs/>
          <w:sz w:val="22"/>
          <w:szCs w:val="22"/>
        </w:rPr>
        <w:t>Opgave 12 .3</w:t>
      </w:r>
      <w:r w:rsidRPr="00EC0AF8">
        <w:rPr>
          <w:rFonts w:ascii="Times New Roman" w:hAnsi="Times New Roman"/>
          <w:b/>
          <w:bCs/>
          <w:sz w:val="22"/>
          <w:szCs w:val="22"/>
        </w:rPr>
        <w:tab/>
      </w:r>
    </w:p>
    <w:p w14:paraId="37512056" w14:textId="01738544" w:rsidR="00EC0AF8" w:rsidRPr="00EC0AF8" w:rsidRDefault="00EC0AF8" w:rsidP="00EC0AF8">
      <w:pPr>
        <w:pStyle w:val="Tekstzonderopmaak"/>
        <w:numPr>
          <w:ilvl w:val="0"/>
          <w:numId w:val="139"/>
        </w:numPr>
        <w:tabs>
          <w:tab w:val="left" w:pos="567"/>
        </w:tabs>
        <w:rPr>
          <w:rFonts w:ascii="Times New Roman" w:hAnsi="Times New Roman"/>
          <w:sz w:val="22"/>
          <w:szCs w:val="22"/>
        </w:rPr>
      </w:pPr>
      <w:r w:rsidRPr="00EC0AF8">
        <w:rPr>
          <w:rFonts w:ascii="Times New Roman" w:hAnsi="Times New Roman"/>
          <w:sz w:val="22"/>
          <w:szCs w:val="22"/>
        </w:rPr>
        <w:t xml:space="preserve">Het gaat hier om bezwaar tegen een uitkering. Daarvoor is het UWV verantwoordelijk. Het bezwaar </w:t>
      </w:r>
      <w:r w:rsidR="009739A2">
        <w:rPr>
          <w:rFonts w:ascii="Times New Roman" w:hAnsi="Times New Roman"/>
          <w:sz w:val="22"/>
          <w:szCs w:val="22"/>
        </w:rPr>
        <w:t xml:space="preserve">moet </w:t>
      </w:r>
      <w:r w:rsidRPr="00EC0AF8">
        <w:rPr>
          <w:rFonts w:ascii="Times New Roman" w:hAnsi="Times New Roman"/>
          <w:sz w:val="22"/>
          <w:szCs w:val="22"/>
        </w:rPr>
        <w:t>aan het UWV gericht worden.</w:t>
      </w:r>
    </w:p>
    <w:p w14:paraId="75A4E482" w14:textId="707BA0C0" w:rsidR="00EC0AF8" w:rsidRPr="00EC0AF8" w:rsidRDefault="00EC0AF8" w:rsidP="00EC0AF8">
      <w:pPr>
        <w:pStyle w:val="Tekstzonderopmaak"/>
        <w:numPr>
          <w:ilvl w:val="0"/>
          <w:numId w:val="139"/>
        </w:numPr>
        <w:tabs>
          <w:tab w:val="left" w:pos="567"/>
        </w:tabs>
        <w:rPr>
          <w:rFonts w:ascii="Times New Roman" w:hAnsi="Times New Roman"/>
          <w:sz w:val="22"/>
          <w:szCs w:val="22"/>
        </w:rPr>
      </w:pPr>
      <w:proofErr w:type="spellStart"/>
      <w:r w:rsidRPr="00EC0AF8">
        <w:rPr>
          <w:rFonts w:ascii="Times New Roman" w:hAnsi="Times New Roman"/>
          <w:sz w:val="22"/>
          <w:szCs w:val="22"/>
        </w:rPr>
        <w:t>Hopak</w:t>
      </w:r>
      <w:proofErr w:type="spellEnd"/>
      <w:r w:rsidRPr="00EC0AF8">
        <w:rPr>
          <w:rFonts w:ascii="Times New Roman" w:hAnsi="Times New Roman"/>
          <w:sz w:val="22"/>
          <w:szCs w:val="22"/>
        </w:rPr>
        <w:t xml:space="preserve"> bv is </w:t>
      </w:r>
      <w:proofErr w:type="spellStart"/>
      <w:r w:rsidRPr="00EC0AF8">
        <w:rPr>
          <w:rFonts w:ascii="Times New Roman" w:hAnsi="Times New Roman"/>
          <w:sz w:val="22"/>
          <w:szCs w:val="22"/>
        </w:rPr>
        <w:t>is</w:t>
      </w:r>
      <w:proofErr w:type="spellEnd"/>
      <w:r w:rsidRPr="00EC0AF8">
        <w:rPr>
          <w:rFonts w:ascii="Times New Roman" w:hAnsi="Times New Roman"/>
          <w:sz w:val="22"/>
          <w:szCs w:val="22"/>
        </w:rPr>
        <w:t xml:space="preserve"> ook belanghebbende aangezien een IVA-uitkering geen gevolgen heeft voor de premie WHK en een WGA-uitkering wel. </w:t>
      </w:r>
      <w:proofErr w:type="spellStart"/>
      <w:r w:rsidRPr="00EC0AF8">
        <w:rPr>
          <w:rFonts w:ascii="Times New Roman" w:hAnsi="Times New Roman"/>
          <w:sz w:val="22"/>
          <w:szCs w:val="22"/>
        </w:rPr>
        <w:t>Hopak</w:t>
      </w:r>
      <w:proofErr w:type="spellEnd"/>
      <w:r w:rsidRPr="00EC0AF8">
        <w:rPr>
          <w:rFonts w:ascii="Times New Roman" w:hAnsi="Times New Roman"/>
          <w:sz w:val="22"/>
          <w:szCs w:val="22"/>
        </w:rPr>
        <w:t xml:space="preserve"> bv kan </w:t>
      </w:r>
      <w:r w:rsidR="009739A2">
        <w:rPr>
          <w:rFonts w:ascii="Times New Roman" w:hAnsi="Times New Roman"/>
          <w:sz w:val="22"/>
          <w:szCs w:val="22"/>
        </w:rPr>
        <w:t xml:space="preserve">dus </w:t>
      </w:r>
      <w:r w:rsidRPr="00EC0AF8">
        <w:rPr>
          <w:rFonts w:ascii="Times New Roman" w:hAnsi="Times New Roman"/>
          <w:sz w:val="22"/>
          <w:szCs w:val="22"/>
        </w:rPr>
        <w:t>ook bezwaar aantekenen.</w:t>
      </w:r>
    </w:p>
    <w:p w14:paraId="7F58BC4F" w14:textId="45D3751F" w:rsidR="00EC0AF8" w:rsidRPr="00EC0AF8" w:rsidRDefault="009739A2" w:rsidP="00EC0AF8">
      <w:pPr>
        <w:pStyle w:val="Tekstzonderopmaak"/>
        <w:numPr>
          <w:ilvl w:val="0"/>
          <w:numId w:val="139"/>
        </w:numPr>
        <w:tabs>
          <w:tab w:val="left" w:pos="567"/>
        </w:tabs>
        <w:rPr>
          <w:rFonts w:ascii="Times New Roman" w:hAnsi="Times New Roman"/>
          <w:sz w:val="22"/>
          <w:szCs w:val="22"/>
        </w:rPr>
      </w:pPr>
      <w:r>
        <w:rPr>
          <w:rFonts w:ascii="Times New Roman" w:hAnsi="Times New Roman"/>
          <w:sz w:val="22"/>
          <w:szCs w:val="22"/>
        </w:rPr>
        <w:t>Een b</w:t>
      </w:r>
      <w:r w:rsidR="00EC0AF8" w:rsidRPr="00EC0AF8">
        <w:rPr>
          <w:rFonts w:ascii="Times New Roman" w:hAnsi="Times New Roman"/>
          <w:sz w:val="22"/>
          <w:szCs w:val="22"/>
        </w:rPr>
        <w:t>ezwaar</w:t>
      </w:r>
      <w:r>
        <w:rPr>
          <w:rFonts w:ascii="Times New Roman" w:hAnsi="Times New Roman"/>
          <w:sz w:val="22"/>
          <w:szCs w:val="22"/>
        </w:rPr>
        <w:t xml:space="preserve">schrift </w:t>
      </w:r>
      <w:r w:rsidR="00EC0AF8" w:rsidRPr="00EC0AF8">
        <w:rPr>
          <w:rFonts w:ascii="Times New Roman" w:hAnsi="Times New Roman"/>
          <w:sz w:val="22"/>
          <w:szCs w:val="22"/>
        </w:rPr>
        <w:t xml:space="preserve">tegen de hoogte van een premie </w:t>
      </w:r>
      <w:r>
        <w:rPr>
          <w:rFonts w:ascii="Times New Roman" w:hAnsi="Times New Roman"/>
          <w:sz w:val="22"/>
          <w:szCs w:val="22"/>
        </w:rPr>
        <w:t xml:space="preserve">moet </w:t>
      </w:r>
      <w:r w:rsidR="00EC0AF8" w:rsidRPr="00EC0AF8">
        <w:rPr>
          <w:rFonts w:ascii="Times New Roman" w:hAnsi="Times New Roman"/>
          <w:sz w:val="22"/>
          <w:szCs w:val="22"/>
        </w:rPr>
        <w:t>gericht te worden aan de Belastingdienst.</w:t>
      </w:r>
    </w:p>
    <w:p w14:paraId="63AAC988" w14:textId="69FC33AB" w:rsidR="00EC0AF8" w:rsidRPr="00EC0AF8" w:rsidRDefault="00EC0AF8" w:rsidP="00EC0AF8">
      <w:pPr>
        <w:pStyle w:val="Tekstzonderopmaak"/>
        <w:numPr>
          <w:ilvl w:val="0"/>
          <w:numId w:val="139"/>
        </w:numPr>
        <w:tabs>
          <w:tab w:val="left" w:pos="567"/>
        </w:tabs>
        <w:rPr>
          <w:rFonts w:ascii="Times New Roman" w:hAnsi="Times New Roman"/>
          <w:sz w:val="22"/>
          <w:szCs w:val="22"/>
        </w:rPr>
      </w:pPr>
      <w:r w:rsidRPr="00EC0AF8">
        <w:rPr>
          <w:rFonts w:ascii="Times New Roman" w:hAnsi="Times New Roman"/>
          <w:sz w:val="22"/>
          <w:szCs w:val="22"/>
        </w:rPr>
        <w:t xml:space="preserve">Een overheidsinstantie </w:t>
      </w:r>
      <w:r w:rsidR="009739A2">
        <w:rPr>
          <w:rFonts w:ascii="Times New Roman" w:hAnsi="Times New Roman"/>
          <w:sz w:val="22"/>
          <w:szCs w:val="22"/>
        </w:rPr>
        <w:t xml:space="preserve">moet </w:t>
      </w:r>
      <w:r w:rsidRPr="00EC0AF8">
        <w:rPr>
          <w:rFonts w:ascii="Times New Roman" w:hAnsi="Times New Roman"/>
          <w:sz w:val="22"/>
          <w:szCs w:val="22"/>
        </w:rPr>
        <w:t xml:space="preserve">binnen </w:t>
      </w:r>
      <w:r w:rsidR="009739A2">
        <w:rPr>
          <w:rFonts w:ascii="Times New Roman" w:hAnsi="Times New Roman"/>
          <w:sz w:val="22"/>
          <w:szCs w:val="22"/>
        </w:rPr>
        <w:t xml:space="preserve">6 </w:t>
      </w:r>
      <w:r w:rsidRPr="00EC0AF8">
        <w:rPr>
          <w:rFonts w:ascii="Times New Roman" w:hAnsi="Times New Roman"/>
          <w:sz w:val="22"/>
          <w:szCs w:val="22"/>
        </w:rPr>
        <w:t xml:space="preserve">weken na de datum van de bezwaartermijn een besluit nemen (= uitspraak op bezwaar doen) waarin </w:t>
      </w:r>
      <w:r w:rsidR="009739A2">
        <w:rPr>
          <w:rFonts w:ascii="Times New Roman" w:hAnsi="Times New Roman"/>
          <w:sz w:val="22"/>
          <w:szCs w:val="22"/>
        </w:rPr>
        <w:t xml:space="preserve">ze </w:t>
      </w:r>
      <w:r w:rsidRPr="00EC0AF8">
        <w:rPr>
          <w:rFonts w:ascii="Times New Roman" w:hAnsi="Times New Roman"/>
          <w:sz w:val="22"/>
          <w:szCs w:val="22"/>
        </w:rPr>
        <w:t xml:space="preserve">geheel of gedeeltelijk aan het bezwaar tegemoetkomt. </w:t>
      </w:r>
      <w:r w:rsidR="009739A2">
        <w:rPr>
          <w:rFonts w:ascii="Times New Roman" w:hAnsi="Times New Roman"/>
          <w:sz w:val="22"/>
          <w:szCs w:val="22"/>
        </w:rPr>
        <w:t xml:space="preserve">Ze </w:t>
      </w:r>
      <w:r w:rsidRPr="00EC0AF8">
        <w:rPr>
          <w:rFonts w:ascii="Times New Roman" w:hAnsi="Times New Roman"/>
          <w:sz w:val="22"/>
          <w:szCs w:val="22"/>
        </w:rPr>
        <w:t xml:space="preserve">kan het bezwaar </w:t>
      </w:r>
      <w:r w:rsidR="009739A2">
        <w:rPr>
          <w:rFonts w:ascii="Times New Roman" w:hAnsi="Times New Roman"/>
          <w:sz w:val="22"/>
          <w:szCs w:val="22"/>
        </w:rPr>
        <w:t xml:space="preserve">ook </w:t>
      </w:r>
      <w:r w:rsidRPr="00EC0AF8">
        <w:rPr>
          <w:rFonts w:ascii="Times New Roman" w:hAnsi="Times New Roman"/>
          <w:sz w:val="22"/>
          <w:szCs w:val="22"/>
        </w:rPr>
        <w:t>afwijzen of niet</w:t>
      </w:r>
      <w:r w:rsidR="009739A2">
        <w:rPr>
          <w:rFonts w:ascii="Times New Roman" w:hAnsi="Times New Roman"/>
          <w:sz w:val="22"/>
          <w:szCs w:val="22"/>
        </w:rPr>
        <w:t>-</w:t>
      </w:r>
      <w:r w:rsidRPr="00EC0AF8">
        <w:rPr>
          <w:rFonts w:ascii="Times New Roman" w:hAnsi="Times New Roman"/>
          <w:sz w:val="22"/>
          <w:szCs w:val="22"/>
        </w:rPr>
        <w:t>ontvankelijk verklaren.</w:t>
      </w:r>
    </w:p>
    <w:p w14:paraId="2A025441" w14:textId="77777777" w:rsidR="00EC0AF8" w:rsidRPr="00EC0AF8" w:rsidRDefault="00EC0AF8" w:rsidP="00EC0AF8">
      <w:pPr>
        <w:pStyle w:val="Tekstzonderopmaak"/>
        <w:tabs>
          <w:tab w:val="left" w:pos="567"/>
        </w:tabs>
        <w:rPr>
          <w:rFonts w:ascii="Times New Roman" w:hAnsi="Times New Roman"/>
          <w:sz w:val="22"/>
          <w:szCs w:val="22"/>
        </w:rPr>
      </w:pPr>
    </w:p>
    <w:p w14:paraId="7153E253" w14:textId="77777777" w:rsidR="00EC0AF8" w:rsidRPr="00EC0AF8" w:rsidRDefault="00EC0AF8" w:rsidP="00EC0AF8">
      <w:pPr>
        <w:pStyle w:val="Tekstzonderopmaak"/>
        <w:tabs>
          <w:tab w:val="left" w:pos="567"/>
        </w:tabs>
        <w:rPr>
          <w:rFonts w:ascii="Times New Roman" w:hAnsi="Times New Roman"/>
          <w:b/>
          <w:bCs/>
          <w:sz w:val="22"/>
          <w:szCs w:val="22"/>
        </w:rPr>
      </w:pPr>
      <w:r w:rsidRPr="00EC0AF8">
        <w:rPr>
          <w:rFonts w:ascii="Times New Roman" w:hAnsi="Times New Roman"/>
          <w:b/>
          <w:bCs/>
          <w:sz w:val="22"/>
          <w:szCs w:val="22"/>
        </w:rPr>
        <w:t>Opgave 12.4</w:t>
      </w:r>
    </w:p>
    <w:p w14:paraId="42EE5AF8" w14:textId="39263D70" w:rsidR="00EC0AF8" w:rsidRPr="00EC0AF8" w:rsidRDefault="00EC0AF8" w:rsidP="00EC0AF8">
      <w:pPr>
        <w:pStyle w:val="Tekstzonderopmaak"/>
        <w:tabs>
          <w:tab w:val="left" w:pos="567"/>
        </w:tabs>
        <w:rPr>
          <w:rFonts w:ascii="Times New Roman" w:hAnsi="Times New Roman"/>
          <w:sz w:val="22"/>
          <w:szCs w:val="22"/>
        </w:rPr>
      </w:pPr>
      <w:r w:rsidRPr="00EC0AF8">
        <w:rPr>
          <w:rFonts w:ascii="Times New Roman" w:hAnsi="Times New Roman"/>
          <w:sz w:val="22"/>
          <w:szCs w:val="22"/>
        </w:rPr>
        <w:t>d.</w:t>
      </w:r>
      <w:r w:rsidRPr="00EC0AF8">
        <w:rPr>
          <w:rFonts w:ascii="Times New Roman" w:hAnsi="Times New Roman"/>
          <w:sz w:val="22"/>
          <w:szCs w:val="22"/>
        </w:rPr>
        <w:tab/>
      </w:r>
      <w:r w:rsidR="009739A2">
        <w:rPr>
          <w:rFonts w:ascii="Times New Roman" w:hAnsi="Times New Roman"/>
          <w:sz w:val="22"/>
          <w:szCs w:val="22"/>
        </w:rPr>
        <w:t xml:space="preserve">6 </w:t>
      </w:r>
      <w:r w:rsidRPr="00EC0AF8">
        <w:rPr>
          <w:rFonts w:ascii="Times New Roman" w:hAnsi="Times New Roman"/>
          <w:sz w:val="22"/>
          <w:szCs w:val="22"/>
        </w:rPr>
        <w:t>weken na de dagtekening van de naheffingsaanslag</w:t>
      </w:r>
    </w:p>
    <w:p w14:paraId="4D24BAA7" w14:textId="77777777" w:rsidR="00EC0AF8" w:rsidRPr="00EC0AF8" w:rsidRDefault="00EC0AF8" w:rsidP="00EC0AF8">
      <w:pPr>
        <w:pStyle w:val="Tekstzonderopmaak"/>
        <w:tabs>
          <w:tab w:val="left" w:pos="567"/>
        </w:tabs>
        <w:rPr>
          <w:rFonts w:ascii="Times New Roman" w:hAnsi="Times New Roman"/>
          <w:sz w:val="22"/>
          <w:szCs w:val="22"/>
        </w:rPr>
      </w:pPr>
    </w:p>
    <w:p w14:paraId="152E438A" w14:textId="77777777" w:rsidR="00EC0AF8" w:rsidRDefault="00EC0AF8" w:rsidP="00EC0AF8">
      <w:pPr>
        <w:pStyle w:val="Tekstzonderopmaak"/>
        <w:tabs>
          <w:tab w:val="left" w:pos="567"/>
        </w:tabs>
        <w:rPr>
          <w:rFonts w:ascii="Times New Roman" w:hAnsi="Times New Roman"/>
          <w:sz w:val="22"/>
          <w:szCs w:val="22"/>
        </w:rPr>
      </w:pPr>
      <w:r w:rsidRPr="00EC0AF8">
        <w:rPr>
          <w:rFonts w:ascii="Times New Roman" w:hAnsi="Times New Roman"/>
          <w:b/>
          <w:bCs/>
          <w:sz w:val="22"/>
          <w:szCs w:val="22"/>
        </w:rPr>
        <w:t>Opgave 12.5</w:t>
      </w:r>
    </w:p>
    <w:p w14:paraId="7DCC3E0A" w14:textId="77777777" w:rsidR="00EC0AF8" w:rsidRPr="00EC0AF8" w:rsidRDefault="00EC0AF8" w:rsidP="00EC0AF8">
      <w:pPr>
        <w:pStyle w:val="Tekstzonderopmaak"/>
        <w:tabs>
          <w:tab w:val="left" w:pos="567"/>
        </w:tabs>
        <w:rPr>
          <w:rFonts w:ascii="Times New Roman" w:hAnsi="Times New Roman"/>
          <w:sz w:val="22"/>
          <w:szCs w:val="22"/>
        </w:rPr>
      </w:pPr>
      <w:r w:rsidRPr="00EC0AF8">
        <w:rPr>
          <w:rFonts w:ascii="Times New Roman" w:hAnsi="Times New Roman"/>
          <w:sz w:val="22"/>
          <w:szCs w:val="22"/>
        </w:rPr>
        <w:t>c.</w:t>
      </w:r>
      <w:r w:rsidRPr="00EC0AF8">
        <w:rPr>
          <w:rFonts w:ascii="Times New Roman" w:hAnsi="Times New Roman"/>
          <w:sz w:val="22"/>
          <w:szCs w:val="22"/>
        </w:rPr>
        <w:tab/>
        <w:t>Een pro forma bezwaar indienen</w:t>
      </w:r>
    </w:p>
    <w:p w14:paraId="66905E85" w14:textId="77777777" w:rsidR="00EC0AF8" w:rsidRPr="00EC0AF8" w:rsidRDefault="00EC0AF8" w:rsidP="00EC0AF8">
      <w:pPr>
        <w:pStyle w:val="Tekstzonderopmaak"/>
        <w:tabs>
          <w:tab w:val="left" w:pos="567"/>
        </w:tabs>
        <w:rPr>
          <w:rFonts w:ascii="Times New Roman" w:hAnsi="Times New Roman"/>
          <w:sz w:val="22"/>
          <w:szCs w:val="22"/>
        </w:rPr>
      </w:pPr>
    </w:p>
    <w:p w14:paraId="4B87060F" w14:textId="2C9D7E05" w:rsidR="00EC0AF8" w:rsidRPr="00EC0AF8" w:rsidRDefault="00EC0AF8" w:rsidP="00EC0AF8">
      <w:pPr>
        <w:pStyle w:val="Tekstzonderopmaak"/>
        <w:tabs>
          <w:tab w:val="left" w:pos="567"/>
        </w:tabs>
        <w:rPr>
          <w:rFonts w:ascii="Times New Roman" w:hAnsi="Times New Roman"/>
          <w:b/>
          <w:bCs/>
          <w:sz w:val="22"/>
          <w:szCs w:val="22"/>
        </w:rPr>
      </w:pPr>
      <w:r w:rsidRPr="00EC0AF8">
        <w:rPr>
          <w:rFonts w:ascii="Times New Roman" w:hAnsi="Times New Roman"/>
          <w:b/>
          <w:bCs/>
          <w:sz w:val="22"/>
          <w:szCs w:val="22"/>
        </w:rPr>
        <w:t xml:space="preserve">Opgave 12.6 </w:t>
      </w:r>
    </w:p>
    <w:p w14:paraId="16003CF3" w14:textId="72B8EED7" w:rsidR="00EC0AF8" w:rsidRPr="00EC0AF8" w:rsidRDefault="00EC0AF8" w:rsidP="00EC0AF8">
      <w:pPr>
        <w:pStyle w:val="Tekstzonderopmaak"/>
        <w:tabs>
          <w:tab w:val="left" w:pos="567"/>
        </w:tabs>
        <w:rPr>
          <w:rFonts w:ascii="Times New Roman" w:hAnsi="Times New Roman"/>
          <w:sz w:val="22"/>
          <w:szCs w:val="22"/>
        </w:rPr>
      </w:pPr>
      <w:r w:rsidRPr="00EC0AF8">
        <w:rPr>
          <w:rFonts w:ascii="Times New Roman" w:hAnsi="Times New Roman"/>
          <w:sz w:val="22"/>
          <w:szCs w:val="22"/>
        </w:rPr>
        <w:t>b.</w:t>
      </w:r>
      <w:r w:rsidRPr="00EC0AF8">
        <w:rPr>
          <w:rFonts w:ascii="Times New Roman" w:hAnsi="Times New Roman"/>
          <w:sz w:val="22"/>
          <w:szCs w:val="22"/>
        </w:rPr>
        <w:tab/>
      </w:r>
      <w:proofErr w:type="spellStart"/>
      <w:r w:rsidRPr="00EC0AF8">
        <w:rPr>
          <w:rFonts w:ascii="Times New Roman" w:hAnsi="Times New Roman"/>
          <w:sz w:val="22"/>
          <w:szCs w:val="22"/>
        </w:rPr>
        <w:t>Sonic</w:t>
      </w:r>
      <w:proofErr w:type="spellEnd"/>
      <w:r w:rsidRPr="00EC0AF8">
        <w:rPr>
          <w:rFonts w:ascii="Times New Roman" w:hAnsi="Times New Roman"/>
          <w:sz w:val="22"/>
          <w:szCs w:val="22"/>
        </w:rPr>
        <w:t xml:space="preserve"> bv heeft de bezwaartermijn van </w:t>
      </w:r>
      <w:r w:rsidR="009739A2">
        <w:rPr>
          <w:rFonts w:ascii="Times New Roman" w:hAnsi="Times New Roman"/>
          <w:sz w:val="22"/>
          <w:szCs w:val="22"/>
        </w:rPr>
        <w:t xml:space="preserve">6 </w:t>
      </w:r>
      <w:r w:rsidRPr="00EC0AF8">
        <w:rPr>
          <w:rFonts w:ascii="Times New Roman" w:hAnsi="Times New Roman"/>
          <w:sz w:val="22"/>
          <w:szCs w:val="22"/>
        </w:rPr>
        <w:t>weken onverschoonbaar overschreden.</w:t>
      </w:r>
    </w:p>
    <w:p w14:paraId="222F0567" w14:textId="77777777" w:rsidR="00EC0AF8" w:rsidRPr="00EC0AF8" w:rsidRDefault="00EC0AF8" w:rsidP="00EC0AF8">
      <w:pPr>
        <w:pStyle w:val="Tekstzonderopmaak"/>
        <w:tabs>
          <w:tab w:val="left" w:pos="567"/>
        </w:tabs>
        <w:rPr>
          <w:rFonts w:ascii="Times New Roman" w:hAnsi="Times New Roman"/>
          <w:sz w:val="22"/>
          <w:szCs w:val="22"/>
        </w:rPr>
      </w:pPr>
    </w:p>
    <w:p w14:paraId="00EF1311" w14:textId="41107D82" w:rsidR="00EC0AF8" w:rsidRPr="00EC0AF8" w:rsidRDefault="00EC0AF8" w:rsidP="00EC0AF8">
      <w:pPr>
        <w:pStyle w:val="Tekstzonderopmaak"/>
        <w:tabs>
          <w:tab w:val="left" w:pos="567"/>
        </w:tabs>
        <w:rPr>
          <w:rFonts w:ascii="Times New Roman" w:hAnsi="Times New Roman"/>
          <w:b/>
          <w:bCs/>
          <w:sz w:val="22"/>
          <w:szCs w:val="22"/>
        </w:rPr>
      </w:pPr>
      <w:r w:rsidRPr="00EC0AF8">
        <w:rPr>
          <w:rFonts w:ascii="Times New Roman" w:hAnsi="Times New Roman"/>
          <w:b/>
          <w:bCs/>
          <w:sz w:val="22"/>
          <w:szCs w:val="22"/>
        </w:rPr>
        <w:t>Opgave 12.7</w:t>
      </w:r>
    </w:p>
    <w:p w14:paraId="6EBB3410" w14:textId="77777777" w:rsidR="00EC0AF8" w:rsidRPr="00EC0AF8" w:rsidRDefault="00EC0AF8" w:rsidP="00EC0AF8">
      <w:pPr>
        <w:pStyle w:val="Tekstzonderopmaak"/>
        <w:tabs>
          <w:tab w:val="left" w:pos="567"/>
        </w:tabs>
        <w:rPr>
          <w:rFonts w:ascii="Times New Roman" w:hAnsi="Times New Roman"/>
          <w:sz w:val="22"/>
          <w:szCs w:val="22"/>
        </w:rPr>
      </w:pPr>
      <w:r w:rsidRPr="00EC0AF8">
        <w:rPr>
          <w:rFonts w:ascii="Times New Roman" w:hAnsi="Times New Roman"/>
          <w:sz w:val="22"/>
          <w:szCs w:val="22"/>
        </w:rPr>
        <w:t>d.</w:t>
      </w:r>
      <w:r w:rsidRPr="00EC0AF8">
        <w:rPr>
          <w:rFonts w:ascii="Times New Roman" w:hAnsi="Times New Roman"/>
          <w:sz w:val="22"/>
          <w:szCs w:val="22"/>
        </w:rPr>
        <w:tab/>
        <w:t>Tot 5 jaar na het jaar waarin de beslissing is meegedeeld</w:t>
      </w:r>
    </w:p>
    <w:p w14:paraId="2724470A" w14:textId="77777777" w:rsidR="00EC0AF8" w:rsidRPr="00EC0AF8" w:rsidRDefault="00EC0AF8" w:rsidP="00EC0AF8">
      <w:pPr>
        <w:pStyle w:val="Tekstzonderopmaak"/>
        <w:tabs>
          <w:tab w:val="left" w:pos="567"/>
        </w:tabs>
        <w:rPr>
          <w:rFonts w:ascii="Times New Roman" w:hAnsi="Times New Roman"/>
          <w:sz w:val="22"/>
          <w:szCs w:val="22"/>
        </w:rPr>
      </w:pPr>
      <w:r w:rsidRPr="00EC0AF8">
        <w:rPr>
          <w:rFonts w:ascii="Times New Roman" w:hAnsi="Times New Roman"/>
          <w:sz w:val="22"/>
          <w:szCs w:val="22"/>
        </w:rPr>
        <w:t> </w:t>
      </w:r>
    </w:p>
    <w:p w14:paraId="4822FE49" w14:textId="77777777" w:rsidR="00EC0AF8" w:rsidRDefault="00EC0AF8">
      <w:pPr>
        <w:rPr>
          <w:rFonts w:ascii="Times New Roman" w:eastAsia="Consolas" w:hAnsi="Times New Roman" w:cs="Consolas"/>
          <w:lang w:eastAsia="nl-NL"/>
        </w:rPr>
      </w:pPr>
      <w:r>
        <w:rPr>
          <w:rFonts w:ascii="Times New Roman" w:hAnsi="Times New Roman"/>
        </w:rPr>
        <w:br w:type="page"/>
      </w:r>
    </w:p>
    <w:p w14:paraId="2B503451" w14:textId="5C953B0E" w:rsidR="00EC0AF8" w:rsidRPr="00197F40" w:rsidRDefault="00EC0AF8" w:rsidP="00EC0AF8">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lastRenderedPageBreak/>
        <w:t>Opgave 12.8</w:t>
      </w:r>
      <w:r w:rsidRPr="00197F40">
        <w:rPr>
          <w:rFonts w:ascii="Times New Roman" w:hAnsi="Times New Roman"/>
          <w:b/>
          <w:bCs/>
          <w:sz w:val="22"/>
          <w:szCs w:val="22"/>
        </w:rPr>
        <w:tab/>
      </w:r>
    </w:p>
    <w:p w14:paraId="3EF3C218" w14:textId="77777777" w:rsidR="00EC0AF8" w:rsidRPr="00EC0AF8" w:rsidRDefault="00EC0AF8" w:rsidP="00EC0AF8">
      <w:pPr>
        <w:pStyle w:val="Tekstzonderopmaak"/>
        <w:tabs>
          <w:tab w:val="left" w:pos="567"/>
        </w:tabs>
        <w:rPr>
          <w:rFonts w:ascii="Times New Roman" w:hAnsi="Times New Roman"/>
          <w:sz w:val="22"/>
          <w:szCs w:val="22"/>
        </w:rPr>
      </w:pPr>
    </w:p>
    <w:tbl>
      <w:tblPr>
        <w:tblStyle w:val="Tabelraster"/>
        <w:tblpPr w:leftFromText="141" w:rightFromText="141" w:vertAnchor="text" w:horzAnchor="page" w:tblpX="1521" w:tblpY="207"/>
        <w:tblW w:w="9073" w:type="dxa"/>
        <w:tblLook w:val="04A0" w:firstRow="1" w:lastRow="0" w:firstColumn="1" w:lastColumn="0" w:noHBand="0" w:noVBand="1"/>
      </w:tblPr>
      <w:tblGrid>
        <w:gridCol w:w="2623"/>
        <w:gridCol w:w="1255"/>
        <w:gridCol w:w="1084"/>
        <w:gridCol w:w="1084"/>
        <w:gridCol w:w="1084"/>
        <w:gridCol w:w="1084"/>
        <w:gridCol w:w="859"/>
      </w:tblGrid>
      <w:tr w:rsidR="00197F40" w:rsidRPr="009739A2" w14:paraId="09B565F2" w14:textId="77777777" w:rsidTr="00197F40">
        <w:tc>
          <w:tcPr>
            <w:tcW w:w="2623" w:type="dxa"/>
          </w:tcPr>
          <w:p w14:paraId="06673BAD" w14:textId="77777777" w:rsidR="00197F40" w:rsidRPr="009739A2" w:rsidRDefault="00197F40" w:rsidP="00197F40">
            <w:pPr>
              <w:rPr>
                <w:rFonts w:ascii="Times New Roman" w:hAnsi="Times New Roman" w:cs="Times New Roman"/>
                <w:b/>
                <w:bCs/>
              </w:rPr>
            </w:pPr>
            <w:bookmarkStart w:id="0" w:name="_Hlk189996526"/>
          </w:p>
        </w:tc>
        <w:tc>
          <w:tcPr>
            <w:tcW w:w="1255" w:type="dxa"/>
          </w:tcPr>
          <w:p w14:paraId="41691924"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Ambts-</w:t>
            </w:r>
          </w:p>
          <w:p w14:paraId="77F643E1"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halve herziening</w:t>
            </w:r>
          </w:p>
        </w:tc>
        <w:tc>
          <w:tcPr>
            <w:tcW w:w="1084" w:type="dxa"/>
          </w:tcPr>
          <w:p w14:paraId="3D970BB8"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Beschik-</w:t>
            </w:r>
          </w:p>
          <w:p w14:paraId="66A96AC8" w14:textId="77777777" w:rsidR="00197F40" w:rsidRPr="009739A2" w:rsidRDefault="00197F40" w:rsidP="00197F40">
            <w:pPr>
              <w:rPr>
                <w:rFonts w:ascii="Times New Roman" w:hAnsi="Times New Roman" w:cs="Times New Roman"/>
                <w:b/>
                <w:bCs/>
              </w:rPr>
            </w:pPr>
            <w:proofErr w:type="spellStart"/>
            <w:r w:rsidRPr="009739A2">
              <w:rPr>
                <w:rFonts w:ascii="Times New Roman" w:hAnsi="Times New Roman" w:cs="Times New Roman"/>
                <w:b/>
                <w:bCs/>
              </w:rPr>
              <w:t>king</w:t>
            </w:r>
            <w:proofErr w:type="spellEnd"/>
          </w:p>
        </w:tc>
        <w:tc>
          <w:tcPr>
            <w:tcW w:w="1084" w:type="dxa"/>
          </w:tcPr>
          <w:p w14:paraId="0C726BCD"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Bezwaar</w:t>
            </w:r>
          </w:p>
        </w:tc>
        <w:tc>
          <w:tcPr>
            <w:tcW w:w="1084" w:type="dxa"/>
          </w:tcPr>
          <w:p w14:paraId="1C9E5597"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Hoor-</w:t>
            </w:r>
          </w:p>
          <w:p w14:paraId="01464B97"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zitting</w:t>
            </w:r>
          </w:p>
        </w:tc>
        <w:tc>
          <w:tcPr>
            <w:tcW w:w="1084" w:type="dxa"/>
          </w:tcPr>
          <w:p w14:paraId="00CE8925"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Niet</w:t>
            </w:r>
          </w:p>
          <w:p w14:paraId="0E700725" w14:textId="77777777" w:rsidR="00197F40" w:rsidRPr="009739A2" w:rsidRDefault="00197F40" w:rsidP="00197F40">
            <w:pPr>
              <w:rPr>
                <w:rFonts w:ascii="Times New Roman" w:hAnsi="Times New Roman" w:cs="Times New Roman"/>
                <w:b/>
                <w:bCs/>
              </w:rPr>
            </w:pPr>
            <w:proofErr w:type="spellStart"/>
            <w:r w:rsidRPr="009739A2">
              <w:rPr>
                <w:rFonts w:ascii="Times New Roman" w:hAnsi="Times New Roman" w:cs="Times New Roman"/>
                <w:b/>
                <w:bCs/>
              </w:rPr>
              <w:t>ontvan-kelijk</w:t>
            </w:r>
            <w:proofErr w:type="spellEnd"/>
          </w:p>
        </w:tc>
        <w:tc>
          <w:tcPr>
            <w:tcW w:w="859" w:type="dxa"/>
          </w:tcPr>
          <w:p w14:paraId="7ACEC5FA"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Pro</w:t>
            </w:r>
          </w:p>
          <w:p w14:paraId="698E0DD4"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forma</w:t>
            </w:r>
          </w:p>
        </w:tc>
      </w:tr>
      <w:tr w:rsidR="00197F40" w:rsidRPr="009739A2" w14:paraId="7F938F25" w14:textId="77777777" w:rsidTr="00197F40">
        <w:tc>
          <w:tcPr>
            <w:tcW w:w="2623" w:type="dxa"/>
          </w:tcPr>
          <w:p w14:paraId="0F14A5EC"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Brief waarin iemand het niet eens is met de beschikking</w:t>
            </w:r>
          </w:p>
        </w:tc>
        <w:tc>
          <w:tcPr>
            <w:tcW w:w="1255" w:type="dxa"/>
          </w:tcPr>
          <w:p w14:paraId="262DFA45" w14:textId="77777777" w:rsidR="00197F40" w:rsidRPr="009739A2" w:rsidRDefault="00197F40" w:rsidP="00197F40">
            <w:pPr>
              <w:jc w:val="center"/>
              <w:rPr>
                <w:rFonts w:ascii="Times New Roman" w:hAnsi="Times New Roman" w:cs="Times New Roman"/>
              </w:rPr>
            </w:pPr>
          </w:p>
        </w:tc>
        <w:tc>
          <w:tcPr>
            <w:tcW w:w="1084" w:type="dxa"/>
          </w:tcPr>
          <w:p w14:paraId="4CE6F0FF" w14:textId="77777777" w:rsidR="00197F40" w:rsidRPr="009739A2" w:rsidRDefault="00197F40" w:rsidP="00197F40">
            <w:pPr>
              <w:jc w:val="center"/>
              <w:rPr>
                <w:rFonts w:ascii="Times New Roman" w:hAnsi="Times New Roman" w:cs="Times New Roman"/>
              </w:rPr>
            </w:pPr>
          </w:p>
        </w:tc>
        <w:tc>
          <w:tcPr>
            <w:tcW w:w="1084" w:type="dxa"/>
          </w:tcPr>
          <w:p w14:paraId="52B84EDC"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1084" w:type="dxa"/>
          </w:tcPr>
          <w:p w14:paraId="03B6412A" w14:textId="77777777" w:rsidR="00197F40" w:rsidRPr="009739A2" w:rsidRDefault="00197F40" w:rsidP="00197F40">
            <w:pPr>
              <w:jc w:val="center"/>
              <w:rPr>
                <w:rFonts w:ascii="Times New Roman" w:hAnsi="Times New Roman" w:cs="Times New Roman"/>
              </w:rPr>
            </w:pPr>
          </w:p>
        </w:tc>
        <w:tc>
          <w:tcPr>
            <w:tcW w:w="1084" w:type="dxa"/>
          </w:tcPr>
          <w:p w14:paraId="01EEA9AD" w14:textId="77777777" w:rsidR="00197F40" w:rsidRPr="009739A2" w:rsidRDefault="00197F40" w:rsidP="00197F40">
            <w:pPr>
              <w:jc w:val="center"/>
              <w:rPr>
                <w:rFonts w:ascii="Times New Roman" w:hAnsi="Times New Roman" w:cs="Times New Roman"/>
              </w:rPr>
            </w:pPr>
          </w:p>
        </w:tc>
        <w:tc>
          <w:tcPr>
            <w:tcW w:w="859" w:type="dxa"/>
          </w:tcPr>
          <w:p w14:paraId="3BEFF4EA" w14:textId="77777777" w:rsidR="00197F40" w:rsidRPr="009739A2" w:rsidRDefault="00197F40" w:rsidP="00197F40">
            <w:pPr>
              <w:jc w:val="center"/>
              <w:rPr>
                <w:rFonts w:ascii="Times New Roman" w:hAnsi="Times New Roman" w:cs="Times New Roman"/>
              </w:rPr>
            </w:pPr>
          </w:p>
        </w:tc>
      </w:tr>
      <w:tr w:rsidR="00197F40" w:rsidRPr="009739A2" w14:paraId="7B2469A2" w14:textId="77777777" w:rsidTr="00197F40">
        <w:tc>
          <w:tcPr>
            <w:tcW w:w="2623" w:type="dxa"/>
          </w:tcPr>
          <w:p w14:paraId="5AE782FD"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Bijeenkomst waarin de bezwaarmaker het bezwaar kan toelichten</w:t>
            </w:r>
          </w:p>
        </w:tc>
        <w:tc>
          <w:tcPr>
            <w:tcW w:w="1255" w:type="dxa"/>
          </w:tcPr>
          <w:p w14:paraId="7E990A2F" w14:textId="77777777" w:rsidR="00197F40" w:rsidRPr="009739A2" w:rsidRDefault="00197F40" w:rsidP="00197F40">
            <w:pPr>
              <w:jc w:val="center"/>
              <w:rPr>
                <w:rFonts w:ascii="Times New Roman" w:hAnsi="Times New Roman" w:cs="Times New Roman"/>
              </w:rPr>
            </w:pPr>
          </w:p>
        </w:tc>
        <w:tc>
          <w:tcPr>
            <w:tcW w:w="1084" w:type="dxa"/>
          </w:tcPr>
          <w:p w14:paraId="5028AAF4" w14:textId="77777777" w:rsidR="00197F40" w:rsidRPr="009739A2" w:rsidRDefault="00197F40" w:rsidP="00197F40">
            <w:pPr>
              <w:jc w:val="center"/>
              <w:rPr>
                <w:rFonts w:ascii="Times New Roman" w:hAnsi="Times New Roman" w:cs="Times New Roman"/>
              </w:rPr>
            </w:pPr>
          </w:p>
        </w:tc>
        <w:tc>
          <w:tcPr>
            <w:tcW w:w="1084" w:type="dxa"/>
          </w:tcPr>
          <w:p w14:paraId="43333279" w14:textId="77777777" w:rsidR="00197F40" w:rsidRPr="009739A2" w:rsidRDefault="00197F40" w:rsidP="00197F40">
            <w:pPr>
              <w:jc w:val="center"/>
              <w:rPr>
                <w:rFonts w:ascii="Times New Roman" w:hAnsi="Times New Roman" w:cs="Times New Roman"/>
              </w:rPr>
            </w:pPr>
          </w:p>
        </w:tc>
        <w:tc>
          <w:tcPr>
            <w:tcW w:w="1084" w:type="dxa"/>
          </w:tcPr>
          <w:p w14:paraId="1E243203"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1084" w:type="dxa"/>
          </w:tcPr>
          <w:p w14:paraId="6D9F5FB3" w14:textId="77777777" w:rsidR="00197F40" w:rsidRPr="009739A2" w:rsidRDefault="00197F40" w:rsidP="00197F40">
            <w:pPr>
              <w:jc w:val="center"/>
              <w:rPr>
                <w:rFonts w:ascii="Times New Roman" w:hAnsi="Times New Roman" w:cs="Times New Roman"/>
              </w:rPr>
            </w:pPr>
          </w:p>
        </w:tc>
        <w:tc>
          <w:tcPr>
            <w:tcW w:w="859" w:type="dxa"/>
          </w:tcPr>
          <w:p w14:paraId="1627423A" w14:textId="77777777" w:rsidR="00197F40" w:rsidRPr="009739A2" w:rsidRDefault="00197F40" w:rsidP="00197F40">
            <w:pPr>
              <w:jc w:val="center"/>
              <w:rPr>
                <w:rFonts w:ascii="Times New Roman" w:hAnsi="Times New Roman" w:cs="Times New Roman"/>
              </w:rPr>
            </w:pPr>
          </w:p>
        </w:tc>
      </w:tr>
      <w:tr w:rsidR="00197F40" w:rsidRPr="009739A2" w14:paraId="6E3AB4DB" w14:textId="77777777" w:rsidTr="00197F40">
        <w:tc>
          <w:tcPr>
            <w:tcW w:w="2623" w:type="dxa"/>
          </w:tcPr>
          <w:p w14:paraId="3EF55F64"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De bezwaarmaker heeft zich niet aan de procedure gehouden, de instantie gaan niet inhoudelijk in op het bezwaar</w:t>
            </w:r>
          </w:p>
        </w:tc>
        <w:tc>
          <w:tcPr>
            <w:tcW w:w="1255" w:type="dxa"/>
          </w:tcPr>
          <w:p w14:paraId="66595CC3" w14:textId="77777777" w:rsidR="00197F40" w:rsidRPr="009739A2" w:rsidRDefault="00197F40" w:rsidP="00197F40">
            <w:pPr>
              <w:jc w:val="center"/>
              <w:rPr>
                <w:rFonts w:ascii="Times New Roman" w:hAnsi="Times New Roman" w:cs="Times New Roman"/>
              </w:rPr>
            </w:pPr>
          </w:p>
        </w:tc>
        <w:tc>
          <w:tcPr>
            <w:tcW w:w="1084" w:type="dxa"/>
          </w:tcPr>
          <w:p w14:paraId="0D489217" w14:textId="77777777" w:rsidR="00197F40" w:rsidRPr="009739A2" w:rsidRDefault="00197F40" w:rsidP="00197F40">
            <w:pPr>
              <w:jc w:val="center"/>
              <w:rPr>
                <w:rFonts w:ascii="Times New Roman" w:hAnsi="Times New Roman" w:cs="Times New Roman"/>
              </w:rPr>
            </w:pPr>
          </w:p>
        </w:tc>
        <w:tc>
          <w:tcPr>
            <w:tcW w:w="1084" w:type="dxa"/>
          </w:tcPr>
          <w:p w14:paraId="34192963" w14:textId="77777777" w:rsidR="00197F40" w:rsidRPr="009739A2" w:rsidRDefault="00197F40" w:rsidP="00197F40">
            <w:pPr>
              <w:jc w:val="center"/>
              <w:rPr>
                <w:rFonts w:ascii="Times New Roman" w:hAnsi="Times New Roman" w:cs="Times New Roman"/>
              </w:rPr>
            </w:pPr>
          </w:p>
        </w:tc>
        <w:tc>
          <w:tcPr>
            <w:tcW w:w="1084" w:type="dxa"/>
          </w:tcPr>
          <w:p w14:paraId="44559B2C" w14:textId="77777777" w:rsidR="00197F40" w:rsidRPr="009739A2" w:rsidRDefault="00197F40" w:rsidP="00197F40">
            <w:pPr>
              <w:jc w:val="center"/>
              <w:rPr>
                <w:rFonts w:ascii="Times New Roman" w:hAnsi="Times New Roman" w:cs="Times New Roman"/>
              </w:rPr>
            </w:pPr>
          </w:p>
        </w:tc>
        <w:tc>
          <w:tcPr>
            <w:tcW w:w="1084" w:type="dxa"/>
          </w:tcPr>
          <w:p w14:paraId="232EC984"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859" w:type="dxa"/>
          </w:tcPr>
          <w:p w14:paraId="54F5A152" w14:textId="77777777" w:rsidR="00197F40" w:rsidRPr="009739A2" w:rsidRDefault="00197F40" w:rsidP="00197F40">
            <w:pPr>
              <w:jc w:val="center"/>
              <w:rPr>
                <w:rFonts w:ascii="Times New Roman" w:hAnsi="Times New Roman" w:cs="Times New Roman"/>
              </w:rPr>
            </w:pPr>
          </w:p>
        </w:tc>
      </w:tr>
      <w:tr w:rsidR="00197F40" w:rsidRPr="009739A2" w14:paraId="4EA6ADD4" w14:textId="77777777" w:rsidTr="00197F40">
        <w:tc>
          <w:tcPr>
            <w:tcW w:w="2623" w:type="dxa"/>
          </w:tcPr>
          <w:p w14:paraId="5D392F3E"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Herbeoordeling van een beslissing waarbij het ingediende bezwaar niet-ontvankelijk was verklaard</w:t>
            </w:r>
          </w:p>
        </w:tc>
        <w:tc>
          <w:tcPr>
            <w:tcW w:w="1255" w:type="dxa"/>
          </w:tcPr>
          <w:p w14:paraId="75D636C3"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1084" w:type="dxa"/>
          </w:tcPr>
          <w:p w14:paraId="35FFBD7E" w14:textId="77777777" w:rsidR="00197F40" w:rsidRPr="009739A2" w:rsidRDefault="00197F40" w:rsidP="00197F40">
            <w:pPr>
              <w:jc w:val="center"/>
              <w:rPr>
                <w:rFonts w:ascii="Times New Roman" w:hAnsi="Times New Roman" w:cs="Times New Roman"/>
              </w:rPr>
            </w:pPr>
          </w:p>
        </w:tc>
        <w:tc>
          <w:tcPr>
            <w:tcW w:w="1084" w:type="dxa"/>
          </w:tcPr>
          <w:p w14:paraId="2F155EEB" w14:textId="77777777" w:rsidR="00197F40" w:rsidRPr="009739A2" w:rsidRDefault="00197F40" w:rsidP="00197F40">
            <w:pPr>
              <w:jc w:val="center"/>
              <w:rPr>
                <w:rFonts w:ascii="Times New Roman" w:hAnsi="Times New Roman" w:cs="Times New Roman"/>
              </w:rPr>
            </w:pPr>
          </w:p>
        </w:tc>
        <w:tc>
          <w:tcPr>
            <w:tcW w:w="1084" w:type="dxa"/>
          </w:tcPr>
          <w:p w14:paraId="61E73689" w14:textId="77777777" w:rsidR="00197F40" w:rsidRPr="009739A2" w:rsidRDefault="00197F40" w:rsidP="00197F40">
            <w:pPr>
              <w:jc w:val="center"/>
              <w:rPr>
                <w:rFonts w:ascii="Times New Roman" w:hAnsi="Times New Roman" w:cs="Times New Roman"/>
              </w:rPr>
            </w:pPr>
          </w:p>
        </w:tc>
        <w:tc>
          <w:tcPr>
            <w:tcW w:w="1084" w:type="dxa"/>
          </w:tcPr>
          <w:p w14:paraId="7E240573" w14:textId="77777777" w:rsidR="00197F40" w:rsidRPr="009739A2" w:rsidRDefault="00197F40" w:rsidP="00197F40">
            <w:pPr>
              <w:jc w:val="center"/>
              <w:rPr>
                <w:rFonts w:ascii="Times New Roman" w:hAnsi="Times New Roman" w:cs="Times New Roman"/>
              </w:rPr>
            </w:pPr>
          </w:p>
        </w:tc>
        <w:tc>
          <w:tcPr>
            <w:tcW w:w="859" w:type="dxa"/>
          </w:tcPr>
          <w:p w14:paraId="46F20B42" w14:textId="77777777" w:rsidR="00197F40" w:rsidRPr="009739A2" w:rsidRDefault="00197F40" w:rsidP="00197F40">
            <w:pPr>
              <w:jc w:val="center"/>
              <w:rPr>
                <w:rFonts w:ascii="Times New Roman" w:hAnsi="Times New Roman" w:cs="Times New Roman"/>
              </w:rPr>
            </w:pPr>
          </w:p>
        </w:tc>
      </w:tr>
      <w:tr w:rsidR="00197F40" w:rsidRPr="009739A2" w14:paraId="51A0BEC7" w14:textId="77777777" w:rsidTr="00197F40">
        <w:tc>
          <w:tcPr>
            <w:tcW w:w="2623" w:type="dxa"/>
          </w:tcPr>
          <w:p w14:paraId="6B678976"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Officiële brief met een beslissing waartegen bezwaar kan worden gemaakt</w:t>
            </w:r>
          </w:p>
        </w:tc>
        <w:tc>
          <w:tcPr>
            <w:tcW w:w="1255" w:type="dxa"/>
          </w:tcPr>
          <w:p w14:paraId="7E115FD6" w14:textId="77777777" w:rsidR="00197F40" w:rsidRPr="009739A2" w:rsidRDefault="00197F40" w:rsidP="00197F40">
            <w:pPr>
              <w:jc w:val="center"/>
              <w:rPr>
                <w:rFonts w:ascii="Times New Roman" w:hAnsi="Times New Roman" w:cs="Times New Roman"/>
              </w:rPr>
            </w:pPr>
          </w:p>
        </w:tc>
        <w:tc>
          <w:tcPr>
            <w:tcW w:w="1084" w:type="dxa"/>
          </w:tcPr>
          <w:p w14:paraId="7B968B33"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1084" w:type="dxa"/>
          </w:tcPr>
          <w:p w14:paraId="59672A79" w14:textId="77777777" w:rsidR="00197F40" w:rsidRPr="009739A2" w:rsidRDefault="00197F40" w:rsidP="00197F40">
            <w:pPr>
              <w:jc w:val="center"/>
              <w:rPr>
                <w:rFonts w:ascii="Times New Roman" w:hAnsi="Times New Roman" w:cs="Times New Roman"/>
              </w:rPr>
            </w:pPr>
          </w:p>
        </w:tc>
        <w:tc>
          <w:tcPr>
            <w:tcW w:w="1084" w:type="dxa"/>
          </w:tcPr>
          <w:p w14:paraId="65D5430A" w14:textId="77777777" w:rsidR="00197F40" w:rsidRPr="009739A2" w:rsidRDefault="00197F40" w:rsidP="00197F40">
            <w:pPr>
              <w:jc w:val="center"/>
              <w:rPr>
                <w:rFonts w:ascii="Times New Roman" w:hAnsi="Times New Roman" w:cs="Times New Roman"/>
              </w:rPr>
            </w:pPr>
          </w:p>
        </w:tc>
        <w:tc>
          <w:tcPr>
            <w:tcW w:w="1084" w:type="dxa"/>
          </w:tcPr>
          <w:p w14:paraId="4179C3BB" w14:textId="77777777" w:rsidR="00197F40" w:rsidRPr="009739A2" w:rsidRDefault="00197F40" w:rsidP="00197F40">
            <w:pPr>
              <w:jc w:val="center"/>
              <w:rPr>
                <w:rFonts w:ascii="Times New Roman" w:hAnsi="Times New Roman" w:cs="Times New Roman"/>
              </w:rPr>
            </w:pPr>
          </w:p>
        </w:tc>
        <w:tc>
          <w:tcPr>
            <w:tcW w:w="859" w:type="dxa"/>
          </w:tcPr>
          <w:p w14:paraId="7756A264" w14:textId="77777777" w:rsidR="00197F40" w:rsidRPr="009739A2" w:rsidRDefault="00197F40" w:rsidP="00197F40">
            <w:pPr>
              <w:jc w:val="center"/>
              <w:rPr>
                <w:rFonts w:ascii="Times New Roman" w:hAnsi="Times New Roman" w:cs="Times New Roman"/>
              </w:rPr>
            </w:pPr>
          </w:p>
        </w:tc>
      </w:tr>
      <w:tr w:rsidR="00197F40" w:rsidRPr="009739A2" w14:paraId="71933BE3" w14:textId="77777777" w:rsidTr="00197F40">
        <w:tc>
          <w:tcPr>
            <w:tcW w:w="2623" w:type="dxa"/>
          </w:tcPr>
          <w:p w14:paraId="1EC3BA3A"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‘Voor de vorm’ ingediend bezwaar, om op tijd te zijn</w:t>
            </w:r>
          </w:p>
        </w:tc>
        <w:tc>
          <w:tcPr>
            <w:tcW w:w="1255" w:type="dxa"/>
          </w:tcPr>
          <w:p w14:paraId="55CC060E" w14:textId="77777777" w:rsidR="00197F40" w:rsidRPr="009739A2" w:rsidRDefault="00197F40" w:rsidP="00197F40">
            <w:pPr>
              <w:jc w:val="center"/>
              <w:rPr>
                <w:rFonts w:ascii="Times New Roman" w:hAnsi="Times New Roman" w:cs="Times New Roman"/>
              </w:rPr>
            </w:pPr>
          </w:p>
        </w:tc>
        <w:tc>
          <w:tcPr>
            <w:tcW w:w="1084" w:type="dxa"/>
          </w:tcPr>
          <w:p w14:paraId="0F112FC4" w14:textId="77777777" w:rsidR="00197F40" w:rsidRPr="009739A2" w:rsidRDefault="00197F40" w:rsidP="00197F40">
            <w:pPr>
              <w:jc w:val="center"/>
              <w:rPr>
                <w:rFonts w:ascii="Times New Roman" w:hAnsi="Times New Roman" w:cs="Times New Roman"/>
              </w:rPr>
            </w:pPr>
          </w:p>
        </w:tc>
        <w:tc>
          <w:tcPr>
            <w:tcW w:w="1084" w:type="dxa"/>
          </w:tcPr>
          <w:p w14:paraId="21621C2A" w14:textId="77777777" w:rsidR="00197F40" w:rsidRPr="009739A2" w:rsidRDefault="00197F40" w:rsidP="00197F40">
            <w:pPr>
              <w:jc w:val="center"/>
              <w:rPr>
                <w:rFonts w:ascii="Times New Roman" w:hAnsi="Times New Roman" w:cs="Times New Roman"/>
              </w:rPr>
            </w:pPr>
          </w:p>
        </w:tc>
        <w:tc>
          <w:tcPr>
            <w:tcW w:w="1084" w:type="dxa"/>
          </w:tcPr>
          <w:p w14:paraId="4BDF464F" w14:textId="77777777" w:rsidR="00197F40" w:rsidRPr="009739A2" w:rsidRDefault="00197F40" w:rsidP="00197F40">
            <w:pPr>
              <w:jc w:val="center"/>
              <w:rPr>
                <w:rFonts w:ascii="Times New Roman" w:hAnsi="Times New Roman" w:cs="Times New Roman"/>
              </w:rPr>
            </w:pPr>
          </w:p>
        </w:tc>
        <w:tc>
          <w:tcPr>
            <w:tcW w:w="1084" w:type="dxa"/>
          </w:tcPr>
          <w:p w14:paraId="4F991060" w14:textId="77777777" w:rsidR="00197F40" w:rsidRPr="009739A2" w:rsidRDefault="00197F40" w:rsidP="00197F40">
            <w:pPr>
              <w:jc w:val="center"/>
              <w:rPr>
                <w:rFonts w:ascii="Times New Roman" w:hAnsi="Times New Roman" w:cs="Times New Roman"/>
              </w:rPr>
            </w:pPr>
          </w:p>
        </w:tc>
        <w:tc>
          <w:tcPr>
            <w:tcW w:w="859" w:type="dxa"/>
          </w:tcPr>
          <w:p w14:paraId="3E161E3F"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r>
      <w:bookmarkEnd w:id="0"/>
    </w:tbl>
    <w:p w14:paraId="2869F52D" w14:textId="77777777" w:rsidR="00EC0AF8" w:rsidRPr="00EC0AF8" w:rsidRDefault="00EC0AF8" w:rsidP="00EC0AF8">
      <w:pPr>
        <w:pStyle w:val="Tekstzonderopmaak"/>
        <w:tabs>
          <w:tab w:val="left" w:pos="567"/>
        </w:tabs>
        <w:rPr>
          <w:rFonts w:ascii="Times New Roman" w:hAnsi="Times New Roman"/>
          <w:sz w:val="22"/>
          <w:szCs w:val="22"/>
        </w:rPr>
      </w:pPr>
    </w:p>
    <w:p w14:paraId="03EF8CC1" w14:textId="77777777" w:rsidR="00EC0AF8" w:rsidRPr="00EC0AF8" w:rsidRDefault="00EC0AF8" w:rsidP="00EC0AF8">
      <w:pPr>
        <w:pStyle w:val="Tekstzonderopmaak"/>
        <w:tabs>
          <w:tab w:val="left" w:pos="567"/>
        </w:tabs>
        <w:rPr>
          <w:rFonts w:ascii="Times New Roman" w:hAnsi="Times New Roman"/>
          <w:sz w:val="22"/>
          <w:szCs w:val="22"/>
        </w:rPr>
      </w:pPr>
    </w:p>
    <w:p w14:paraId="7E36C9AE" w14:textId="6554BCE8" w:rsidR="00EC0AF8" w:rsidRPr="00197F40" w:rsidRDefault="00EC0AF8" w:rsidP="00197F40">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t>Opgaven 12.9</w:t>
      </w:r>
      <w:r w:rsidRPr="00197F40">
        <w:rPr>
          <w:rFonts w:ascii="Times New Roman" w:hAnsi="Times New Roman"/>
          <w:b/>
          <w:bCs/>
          <w:sz w:val="22"/>
          <w:szCs w:val="22"/>
        </w:rPr>
        <w:tab/>
      </w:r>
    </w:p>
    <w:p w14:paraId="16E422AE" w14:textId="77777777" w:rsidR="00EC0AF8" w:rsidRPr="00EC0AF8" w:rsidRDefault="00EC0AF8" w:rsidP="00EC0AF8">
      <w:pPr>
        <w:pStyle w:val="Tekstzonderopmaak"/>
        <w:tabs>
          <w:tab w:val="left" w:pos="567"/>
        </w:tabs>
        <w:rPr>
          <w:rFonts w:ascii="Times New Roman" w:hAnsi="Times New Roman"/>
          <w:sz w:val="22"/>
          <w:szCs w:val="22"/>
        </w:rPr>
      </w:pPr>
    </w:p>
    <w:tbl>
      <w:tblPr>
        <w:tblStyle w:val="Tabelraster"/>
        <w:tblpPr w:leftFromText="141" w:rightFromText="141" w:vertAnchor="text" w:horzAnchor="page" w:tblpX="1380" w:tblpY="207"/>
        <w:tblW w:w="9073" w:type="dxa"/>
        <w:tblLook w:val="04A0" w:firstRow="1" w:lastRow="0" w:firstColumn="1" w:lastColumn="0" w:noHBand="0" w:noVBand="1"/>
      </w:tblPr>
      <w:tblGrid>
        <w:gridCol w:w="3256"/>
        <w:gridCol w:w="882"/>
        <w:gridCol w:w="1084"/>
        <w:gridCol w:w="1131"/>
        <w:gridCol w:w="872"/>
        <w:gridCol w:w="817"/>
        <w:gridCol w:w="1031"/>
      </w:tblGrid>
      <w:tr w:rsidR="00197F40" w:rsidRPr="009739A2" w14:paraId="3840552D" w14:textId="77777777" w:rsidTr="00197F40">
        <w:tc>
          <w:tcPr>
            <w:tcW w:w="3256" w:type="dxa"/>
          </w:tcPr>
          <w:p w14:paraId="7E4BF282" w14:textId="77777777" w:rsidR="00197F40" w:rsidRPr="009739A2" w:rsidRDefault="00197F40" w:rsidP="00197F40">
            <w:pPr>
              <w:rPr>
                <w:rFonts w:ascii="Times New Roman" w:hAnsi="Times New Roman" w:cs="Times New Roman"/>
                <w:b/>
                <w:bCs/>
              </w:rPr>
            </w:pPr>
          </w:p>
        </w:tc>
        <w:tc>
          <w:tcPr>
            <w:tcW w:w="882" w:type="dxa"/>
          </w:tcPr>
          <w:p w14:paraId="42A3679A"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Beroep</w:t>
            </w:r>
          </w:p>
        </w:tc>
        <w:tc>
          <w:tcPr>
            <w:tcW w:w="1084" w:type="dxa"/>
          </w:tcPr>
          <w:p w14:paraId="11CA5AE3"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Beschik-</w:t>
            </w:r>
          </w:p>
          <w:p w14:paraId="1B0D6513" w14:textId="77777777" w:rsidR="00197F40" w:rsidRPr="009739A2" w:rsidRDefault="00197F40" w:rsidP="00197F40">
            <w:pPr>
              <w:rPr>
                <w:rFonts w:ascii="Times New Roman" w:hAnsi="Times New Roman" w:cs="Times New Roman"/>
                <w:b/>
                <w:bCs/>
              </w:rPr>
            </w:pPr>
            <w:proofErr w:type="spellStart"/>
            <w:r w:rsidRPr="009739A2">
              <w:rPr>
                <w:rFonts w:ascii="Times New Roman" w:hAnsi="Times New Roman" w:cs="Times New Roman"/>
                <w:b/>
                <w:bCs/>
              </w:rPr>
              <w:t>king</w:t>
            </w:r>
            <w:proofErr w:type="spellEnd"/>
          </w:p>
        </w:tc>
        <w:tc>
          <w:tcPr>
            <w:tcW w:w="1131" w:type="dxa"/>
          </w:tcPr>
          <w:p w14:paraId="6BEB3CA0"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Bezwaar-</w:t>
            </w:r>
          </w:p>
          <w:p w14:paraId="3A81C534"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termijn</w:t>
            </w:r>
          </w:p>
        </w:tc>
        <w:tc>
          <w:tcPr>
            <w:tcW w:w="872" w:type="dxa"/>
          </w:tcPr>
          <w:p w14:paraId="1F773821"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Klacht</w:t>
            </w:r>
          </w:p>
        </w:tc>
        <w:tc>
          <w:tcPr>
            <w:tcW w:w="817" w:type="dxa"/>
          </w:tcPr>
          <w:p w14:paraId="3BB11478" w14:textId="77777777" w:rsidR="00197F40" w:rsidRPr="009739A2" w:rsidRDefault="00197F40" w:rsidP="00197F40">
            <w:pPr>
              <w:rPr>
                <w:rFonts w:ascii="Times New Roman" w:hAnsi="Times New Roman" w:cs="Times New Roman"/>
                <w:b/>
                <w:bCs/>
              </w:rPr>
            </w:pPr>
            <w:proofErr w:type="spellStart"/>
            <w:r w:rsidRPr="009739A2">
              <w:rPr>
                <w:rFonts w:ascii="Times New Roman" w:hAnsi="Times New Roman" w:cs="Times New Roman"/>
                <w:b/>
                <w:bCs/>
              </w:rPr>
              <w:t>Onge-grond</w:t>
            </w:r>
            <w:proofErr w:type="spellEnd"/>
          </w:p>
        </w:tc>
        <w:tc>
          <w:tcPr>
            <w:tcW w:w="1031" w:type="dxa"/>
          </w:tcPr>
          <w:p w14:paraId="136B0834"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Rechts-</w:t>
            </w:r>
          </w:p>
          <w:p w14:paraId="0C2666BF" w14:textId="77777777" w:rsidR="00197F40" w:rsidRPr="009739A2" w:rsidRDefault="00197F40" w:rsidP="00197F40">
            <w:pPr>
              <w:rPr>
                <w:rFonts w:ascii="Times New Roman" w:hAnsi="Times New Roman" w:cs="Times New Roman"/>
                <w:b/>
                <w:bCs/>
              </w:rPr>
            </w:pPr>
            <w:r w:rsidRPr="009739A2">
              <w:rPr>
                <w:rFonts w:ascii="Times New Roman" w:hAnsi="Times New Roman" w:cs="Times New Roman"/>
                <w:b/>
                <w:bCs/>
              </w:rPr>
              <w:t>bijstand</w:t>
            </w:r>
          </w:p>
        </w:tc>
      </w:tr>
      <w:tr w:rsidR="00197F40" w:rsidRPr="009739A2" w14:paraId="095F3E80" w14:textId="77777777" w:rsidTr="00197F40">
        <w:tc>
          <w:tcPr>
            <w:tcW w:w="3256" w:type="dxa"/>
          </w:tcPr>
          <w:p w14:paraId="17106422"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Brief aan de bezwaar-</w:t>
            </w:r>
          </w:p>
          <w:p w14:paraId="6ADE3C73"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maker met de uitspraak op bezwaar</w:t>
            </w:r>
          </w:p>
        </w:tc>
        <w:tc>
          <w:tcPr>
            <w:tcW w:w="882" w:type="dxa"/>
          </w:tcPr>
          <w:p w14:paraId="6AC1E848" w14:textId="77777777" w:rsidR="00197F40" w:rsidRPr="009739A2" w:rsidRDefault="00197F40" w:rsidP="00197F40">
            <w:pPr>
              <w:jc w:val="center"/>
              <w:rPr>
                <w:rFonts w:ascii="Times New Roman" w:hAnsi="Times New Roman" w:cs="Times New Roman"/>
              </w:rPr>
            </w:pPr>
          </w:p>
        </w:tc>
        <w:tc>
          <w:tcPr>
            <w:tcW w:w="1084" w:type="dxa"/>
          </w:tcPr>
          <w:p w14:paraId="2BF91090"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1131" w:type="dxa"/>
          </w:tcPr>
          <w:p w14:paraId="0CFD2833" w14:textId="77777777" w:rsidR="00197F40" w:rsidRPr="009739A2" w:rsidRDefault="00197F40" w:rsidP="00197F40">
            <w:pPr>
              <w:jc w:val="center"/>
              <w:rPr>
                <w:rFonts w:ascii="Times New Roman" w:hAnsi="Times New Roman" w:cs="Times New Roman"/>
              </w:rPr>
            </w:pPr>
          </w:p>
        </w:tc>
        <w:tc>
          <w:tcPr>
            <w:tcW w:w="872" w:type="dxa"/>
          </w:tcPr>
          <w:p w14:paraId="66FBF5BB" w14:textId="77777777" w:rsidR="00197F40" w:rsidRPr="009739A2" w:rsidRDefault="00197F40" w:rsidP="00197F40">
            <w:pPr>
              <w:jc w:val="center"/>
              <w:rPr>
                <w:rFonts w:ascii="Times New Roman" w:hAnsi="Times New Roman" w:cs="Times New Roman"/>
              </w:rPr>
            </w:pPr>
          </w:p>
        </w:tc>
        <w:tc>
          <w:tcPr>
            <w:tcW w:w="817" w:type="dxa"/>
          </w:tcPr>
          <w:p w14:paraId="6B0EF287" w14:textId="77777777" w:rsidR="00197F40" w:rsidRPr="009739A2" w:rsidRDefault="00197F40" w:rsidP="00197F40">
            <w:pPr>
              <w:jc w:val="center"/>
              <w:rPr>
                <w:rFonts w:ascii="Times New Roman" w:hAnsi="Times New Roman" w:cs="Times New Roman"/>
              </w:rPr>
            </w:pPr>
          </w:p>
        </w:tc>
        <w:tc>
          <w:tcPr>
            <w:tcW w:w="1031" w:type="dxa"/>
          </w:tcPr>
          <w:p w14:paraId="377B1EF4" w14:textId="77777777" w:rsidR="00197F40" w:rsidRPr="009739A2" w:rsidRDefault="00197F40" w:rsidP="00197F40">
            <w:pPr>
              <w:jc w:val="center"/>
              <w:rPr>
                <w:rFonts w:ascii="Times New Roman" w:hAnsi="Times New Roman" w:cs="Times New Roman"/>
              </w:rPr>
            </w:pPr>
          </w:p>
        </w:tc>
      </w:tr>
      <w:tr w:rsidR="00197F40" w:rsidRPr="009739A2" w14:paraId="4ADC0A94" w14:textId="77777777" w:rsidTr="00197F40">
        <w:tc>
          <w:tcPr>
            <w:tcW w:w="3256" w:type="dxa"/>
          </w:tcPr>
          <w:p w14:paraId="25ED6F65"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Brief aan de rechtbank als iemand het niet eens met de uitspraak op bezwaar</w:t>
            </w:r>
          </w:p>
        </w:tc>
        <w:tc>
          <w:tcPr>
            <w:tcW w:w="882" w:type="dxa"/>
          </w:tcPr>
          <w:p w14:paraId="20D746B1"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1084" w:type="dxa"/>
          </w:tcPr>
          <w:p w14:paraId="7DBFB556" w14:textId="77777777" w:rsidR="00197F40" w:rsidRPr="009739A2" w:rsidRDefault="00197F40" w:rsidP="00197F40">
            <w:pPr>
              <w:jc w:val="center"/>
              <w:rPr>
                <w:rFonts w:ascii="Times New Roman" w:hAnsi="Times New Roman" w:cs="Times New Roman"/>
              </w:rPr>
            </w:pPr>
          </w:p>
        </w:tc>
        <w:tc>
          <w:tcPr>
            <w:tcW w:w="1131" w:type="dxa"/>
          </w:tcPr>
          <w:p w14:paraId="3E9C978F" w14:textId="77777777" w:rsidR="00197F40" w:rsidRPr="009739A2" w:rsidRDefault="00197F40" w:rsidP="00197F40">
            <w:pPr>
              <w:jc w:val="center"/>
              <w:rPr>
                <w:rFonts w:ascii="Times New Roman" w:hAnsi="Times New Roman" w:cs="Times New Roman"/>
              </w:rPr>
            </w:pPr>
          </w:p>
        </w:tc>
        <w:tc>
          <w:tcPr>
            <w:tcW w:w="872" w:type="dxa"/>
          </w:tcPr>
          <w:p w14:paraId="186F1168" w14:textId="77777777" w:rsidR="00197F40" w:rsidRPr="009739A2" w:rsidRDefault="00197F40" w:rsidP="00197F40">
            <w:pPr>
              <w:jc w:val="center"/>
              <w:rPr>
                <w:rFonts w:ascii="Times New Roman" w:hAnsi="Times New Roman" w:cs="Times New Roman"/>
              </w:rPr>
            </w:pPr>
          </w:p>
        </w:tc>
        <w:tc>
          <w:tcPr>
            <w:tcW w:w="817" w:type="dxa"/>
          </w:tcPr>
          <w:p w14:paraId="77FB8F0E" w14:textId="77777777" w:rsidR="00197F40" w:rsidRPr="009739A2" w:rsidRDefault="00197F40" w:rsidP="00197F40">
            <w:pPr>
              <w:jc w:val="center"/>
              <w:rPr>
                <w:rFonts w:ascii="Times New Roman" w:hAnsi="Times New Roman" w:cs="Times New Roman"/>
              </w:rPr>
            </w:pPr>
          </w:p>
        </w:tc>
        <w:tc>
          <w:tcPr>
            <w:tcW w:w="1031" w:type="dxa"/>
          </w:tcPr>
          <w:p w14:paraId="08AC08D8" w14:textId="77777777" w:rsidR="00197F40" w:rsidRPr="009739A2" w:rsidRDefault="00197F40" w:rsidP="00197F40">
            <w:pPr>
              <w:jc w:val="center"/>
              <w:rPr>
                <w:rFonts w:ascii="Times New Roman" w:hAnsi="Times New Roman" w:cs="Times New Roman"/>
              </w:rPr>
            </w:pPr>
          </w:p>
        </w:tc>
      </w:tr>
      <w:tr w:rsidR="00197F40" w:rsidRPr="009739A2" w14:paraId="395EAFA5" w14:textId="77777777" w:rsidTr="00197F40">
        <w:tc>
          <w:tcPr>
            <w:tcW w:w="3256" w:type="dxa"/>
          </w:tcPr>
          <w:p w14:paraId="768EADDF"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Een bezwaar wordt inhoudelijk afgewezen</w:t>
            </w:r>
          </w:p>
        </w:tc>
        <w:tc>
          <w:tcPr>
            <w:tcW w:w="882" w:type="dxa"/>
          </w:tcPr>
          <w:p w14:paraId="5AB1499C" w14:textId="77777777" w:rsidR="00197F40" w:rsidRPr="009739A2" w:rsidRDefault="00197F40" w:rsidP="00197F40">
            <w:pPr>
              <w:jc w:val="center"/>
              <w:rPr>
                <w:rFonts w:ascii="Times New Roman" w:hAnsi="Times New Roman" w:cs="Times New Roman"/>
              </w:rPr>
            </w:pPr>
          </w:p>
        </w:tc>
        <w:tc>
          <w:tcPr>
            <w:tcW w:w="1084" w:type="dxa"/>
          </w:tcPr>
          <w:p w14:paraId="5E61BA6A" w14:textId="77777777" w:rsidR="00197F40" w:rsidRPr="009739A2" w:rsidRDefault="00197F40" w:rsidP="00197F40">
            <w:pPr>
              <w:jc w:val="center"/>
              <w:rPr>
                <w:rFonts w:ascii="Times New Roman" w:hAnsi="Times New Roman" w:cs="Times New Roman"/>
              </w:rPr>
            </w:pPr>
          </w:p>
        </w:tc>
        <w:tc>
          <w:tcPr>
            <w:tcW w:w="1131" w:type="dxa"/>
          </w:tcPr>
          <w:p w14:paraId="66395F0E" w14:textId="77777777" w:rsidR="00197F40" w:rsidRPr="009739A2" w:rsidRDefault="00197F40" w:rsidP="00197F40">
            <w:pPr>
              <w:jc w:val="center"/>
              <w:rPr>
                <w:rFonts w:ascii="Times New Roman" w:hAnsi="Times New Roman" w:cs="Times New Roman"/>
              </w:rPr>
            </w:pPr>
          </w:p>
        </w:tc>
        <w:tc>
          <w:tcPr>
            <w:tcW w:w="872" w:type="dxa"/>
          </w:tcPr>
          <w:p w14:paraId="4200812A" w14:textId="77777777" w:rsidR="00197F40" w:rsidRPr="009739A2" w:rsidRDefault="00197F40" w:rsidP="00197F40">
            <w:pPr>
              <w:jc w:val="center"/>
              <w:rPr>
                <w:rFonts w:ascii="Times New Roman" w:hAnsi="Times New Roman" w:cs="Times New Roman"/>
              </w:rPr>
            </w:pPr>
          </w:p>
        </w:tc>
        <w:tc>
          <w:tcPr>
            <w:tcW w:w="817" w:type="dxa"/>
          </w:tcPr>
          <w:p w14:paraId="2868035F"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1031" w:type="dxa"/>
          </w:tcPr>
          <w:p w14:paraId="3956288E" w14:textId="77777777" w:rsidR="00197F40" w:rsidRPr="009739A2" w:rsidRDefault="00197F40" w:rsidP="00197F40">
            <w:pPr>
              <w:jc w:val="center"/>
              <w:rPr>
                <w:rFonts w:ascii="Times New Roman" w:hAnsi="Times New Roman" w:cs="Times New Roman"/>
              </w:rPr>
            </w:pPr>
          </w:p>
        </w:tc>
      </w:tr>
      <w:tr w:rsidR="00197F40" w:rsidRPr="009739A2" w14:paraId="1955C63D" w14:textId="77777777" w:rsidTr="00197F40">
        <w:tc>
          <w:tcPr>
            <w:tcW w:w="3256" w:type="dxa"/>
          </w:tcPr>
          <w:p w14:paraId="0085218A"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Deskundige hulp bij een bezwaar</w:t>
            </w:r>
          </w:p>
        </w:tc>
        <w:tc>
          <w:tcPr>
            <w:tcW w:w="882" w:type="dxa"/>
          </w:tcPr>
          <w:p w14:paraId="0E646162" w14:textId="77777777" w:rsidR="00197F40" w:rsidRPr="009739A2" w:rsidRDefault="00197F40" w:rsidP="00197F40">
            <w:pPr>
              <w:jc w:val="center"/>
              <w:rPr>
                <w:rFonts w:ascii="Times New Roman" w:hAnsi="Times New Roman" w:cs="Times New Roman"/>
              </w:rPr>
            </w:pPr>
          </w:p>
        </w:tc>
        <w:tc>
          <w:tcPr>
            <w:tcW w:w="1084" w:type="dxa"/>
          </w:tcPr>
          <w:p w14:paraId="3BF8B38F" w14:textId="77777777" w:rsidR="00197F40" w:rsidRPr="009739A2" w:rsidRDefault="00197F40" w:rsidP="00197F40">
            <w:pPr>
              <w:jc w:val="center"/>
              <w:rPr>
                <w:rFonts w:ascii="Times New Roman" w:hAnsi="Times New Roman" w:cs="Times New Roman"/>
              </w:rPr>
            </w:pPr>
          </w:p>
        </w:tc>
        <w:tc>
          <w:tcPr>
            <w:tcW w:w="1131" w:type="dxa"/>
          </w:tcPr>
          <w:p w14:paraId="4F0D5AD0" w14:textId="77777777" w:rsidR="00197F40" w:rsidRPr="009739A2" w:rsidRDefault="00197F40" w:rsidP="00197F40">
            <w:pPr>
              <w:jc w:val="center"/>
              <w:rPr>
                <w:rFonts w:ascii="Times New Roman" w:hAnsi="Times New Roman" w:cs="Times New Roman"/>
              </w:rPr>
            </w:pPr>
          </w:p>
        </w:tc>
        <w:tc>
          <w:tcPr>
            <w:tcW w:w="872" w:type="dxa"/>
          </w:tcPr>
          <w:p w14:paraId="4E61C843" w14:textId="77777777" w:rsidR="00197F40" w:rsidRPr="009739A2" w:rsidRDefault="00197F40" w:rsidP="00197F40">
            <w:pPr>
              <w:jc w:val="center"/>
              <w:rPr>
                <w:rFonts w:ascii="Times New Roman" w:hAnsi="Times New Roman" w:cs="Times New Roman"/>
              </w:rPr>
            </w:pPr>
          </w:p>
        </w:tc>
        <w:tc>
          <w:tcPr>
            <w:tcW w:w="817" w:type="dxa"/>
          </w:tcPr>
          <w:p w14:paraId="184C7EFF" w14:textId="77777777" w:rsidR="00197F40" w:rsidRPr="009739A2" w:rsidRDefault="00197F40" w:rsidP="00197F40">
            <w:pPr>
              <w:jc w:val="center"/>
              <w:rPr>
                <w:rFonts w:ascii="Times New Roman" w:hAnsi="Times New Roman" w:cs="Times New Roman"/>
              </w:rPr>
            </w:pPr>
          </w:p>
        </w:tc>
        <w:tc>
          <w:tcPr>
            <w:tcW w:w="1031" w:type="dxa"/>
          </w:tcPr>
          <w:p w14:paraId="49B0A925"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r>
      <w:tr w:rsidR="00197F40" w:rsidRPr="009739A2" w14:paraId="271B42A0" w14:textId="77777777" w:rsidTr="00197F40">
        <w:tc>
          <w:tcPr>
            <w:tcW w:w="3256" w:type="dxa"/>
          </w:tcPr>
          <w:p w14:paraId="0AA2C4D1"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Periode om bezwaar te maken</w:t>
            </w:r>
          </w:p>
        </w:tc>
        <w:tc>
          <w:tcPr>
            <w:tcW w:w="882" w:type="dxa"/>
          </w:tcPr>
          <w:p w14:paraId="21653150" w14:textId="77777777" w:rsidR="00197F40" w:rsidRPr="009739A2" w:rsidRDefault="00197F40" w:rsidP="00197F40">
            <w:pPr>
              <w:jc w:val="center"/>
              <w:rPr>
                <w:rFonts w:ascii="Times New Roman" w:hAnsi="Times New Roman" w:cs="Times New Roman"/>
              </w:rPr>
            </w:pPr>
          </w:p>
        </w:tc>
        <w:tc>
          <w:tcPr>
            <w:tcW w:w="1084" w:type="dxa"/>
          </w:tcPr>
          <w:p w14:paraId="4221840F" w14:textId="77777777" w:rsidR="00197F40" w:rsidRPr="009739A2" w:rsidRDefault="00197F40" w:rsidP="00197F40">
            <w:pPr>
              <w:jc w:val="center"/>
              <w:rPr>
                <w:rFonts w:ascii="Times New Roman" w:hAnsi="Times New Roman" w:cs="Times New Roman"/>
              </w:rPr>
            </w:pPr>
          </w:p>
        </w:tc>
        <w:tc>
          <w:tcPr>
            <w:tcW w:w="1131" w:type="dxa"/>
          </w:tcPr>
          <w:p w14:paraId="1AD3FD8E"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872" w:type="dxa"/>
          </w:tcPr>
          <w:p w14:paraId="51B2FCB6" w14:textId="77777777" w:rsidR="00197F40" w:rsidRPr="009739A2" w:rsidRDefault="00197F40" w:rsidP="00197F40">
            <w:pPr>
              <w:jc w:val="center"/>
              <w:rPr>
                <w:rFonts w:ascii="Times New Roman" w:hAnsi="Times New Roman" w:cs="Times New Roman"/>
              </w:rPr>
            </w:pPr>
          </w:p>
        </w:tc>
        <w:tc>
          <w:tcPr>
            <w:tcW w:w="817" w:type="dxa"/>
          </w:tcPr>
          <w:p w14:paraId="5A95C0EF" w14:textId="77777777" w:rsidR="00197F40" w:rsidRPr="009739A2" w:rsidRDefault="00197F40" w:rsidP="00197F40">
            <w:pPr>
              <w:jc w:val="center"/>
              <w:rPr>
                <w:rFonts w:ascii="Times New Roman" w:hAnsi="Times New Roman" w:cs="Times New Roman"/>
              </w:rPr>
            </w:pPr>
          </w:p>
        </w:tc>
        <w:tc>
          <w:tcPr>
            <w:tcW w:w="1031" w:type="dxa"/>
          </w:tcPr>
          <w:p w14:paraId="3E178377" w14:textId="77777777" w:rsidR="00197F40" w:rsidRPr="009739A2" w:rsidRDefault="00197F40" w:rsidP="00197F40">
            <w:pPr>
              <w:jc w:val="center"/>
              <w:rPr>
                <w:rFonts w:ascii="Times New Roman" w:hAnsi="Times New Roman" w:cs="Times New Roman"/>
              </w:rPr>
            </w:pPr>
          </w:p>
        </w:tc>
      </w:tr>
      <w:tr w:rsidR="00197F40" w:rsidRPr="009739A2" w14:paraId="402369C8" w14:textId="77777777" w:rsidTr="00197F40">
        <w:tc>
          <w:tcPr>
            <w:tcW w:w="3256" w:type="dxa"/>
          </w:tcPr>
          <w:p w14:paraId="5BD7B829" w14:textId="77777777" w:rsidR="00197F40" w:rsidRPr="009739A2" w:rsidRDefault="00197F40" w:rsidP="00197F40">
            <w:pPr>
              <w:rPr>
                <w:rFonts w:ascii="Times New Roman" w:hAnsi="Times New Roman" w:cs="Times New Roman"/>
              </w:rPr>
            </w:pPr>
            <w:r w:rsidRPr="009739A2">
              <w:rPr>
                <w:rFonts w:ascii="Times New Roman" w:hAnsi="Times New Roman" w:cs="Times New Roman"/>
              </w:rPr>
              <w:t>Ontevreden over de  behandeling door een instantie</w:t>
            </w:r>
          </w:p>
        </w:tc>
        <w:tc>
          <w:tcPr>
            <w:tcW w:w="882" w:type="dxa"/>
          </w:tcPr>
          <w:p w14:paraId="7DC0D408" w14:textId="77777777" w:rsidR="00197F40" w:rsidRPr="009739A2" w:rsidRDefault="00197F40" w:rsidP="00197F40">
            <w:pPr>
              <w:jc w:val="center"/>
              <w:rPr>
                <w:rFonts w:ascii="Times New Roman" w:hAnsi="Times New Roman" w:cs="Times New Roman"/>
              </w:rPr>
            </w:pPr>
          </w:p>
        </w:tc>
        <w:tc>
          <w:tcPr>
            <w:tcW w:w="1084" w:type="dxa"/>
          </w:tcPr>
          <w:p w14:paraId="6993409F" w14:textId="77777777" w:rsidR="00197F40" w:rsidRPr="009739A2" w:rsidRDefault="00197F40" w:rsidP="00197F40">
            <w:pPr>
              <w:jc w:val="center"/>
              <w:rPr>
                <w:rFonts w:ascii="Times New Roman" w:hAnsi="Times New Roman" w:cs="Times New Roman"/>
              </w:rPr>
            </w:pPr>
          </w:p>
        </w:tc>
        <w:tc>
          <w:tcPr>
            <w:tcW w:w="1131" w:type="dxa"/>
          </w:tcPr>
          <w:p w14:paraId="51230E92" w14:textId="77777777" w:rsidR="00197F40" w:rsidRPr="009739A2" w:rsidRDefault="00197F40" w:rsidP="00197F40">
            <w:pPr>
              <w:jc w:val="center"/>
              <w:rPr>
                <w:rFonts w:ascii="Times New Roman" w:hAnsi="Times New Roman" w:cs="Times New Roman"/>
              </w:rPr>
            </w:pPr>
          </w:p>
        </w:tc>
        <w:tc>
          <w:tcPr>
            <w:tcW w:w="872" w:type="dxa"/>
          </w:tcPr>
          <w:p w14:paraId="48F2C5B7" w14:textId="77777777" w:rsidR="00197F40" w:rsidRPr="009739A2" w:rsidRDefault="00197F40" w:rsidP="00197F40">
            <w:pPr>
              <w:jc w:val="center"/>
              <w:rPr>
                <w:rFonts w:ascii="Times New Roman" w:hAnsi="Times New Roman" w:cs="Times New Roman"/>
              </w:rPr>
            </w:pPr>
            <w:r w:rsidRPr="009739A2">
              <w:rPr>
                <w:rFonts w:ascii="Times New Roman" w:hAnsi="Times New Roman" w:cs="Times New Roman"/>
              </w:rPr>
              <w:t>x</w:t>
            </w:r>
          </w:p>
        </w:tc>
        <w:tc>
          <w:tcPr>
            <w:tcW w:w="817" w:type="dxa"/>
          </w:tcPr>
          <w:p w14:paraId="2497CCAF" w14:textId="77777777" w:rsidR="00197F40" w:rsidRPr="009739A2" w:rsidRDefault="00197F40" w:rsidP="00197F40">
            <w:pPr>
              <w:jc w:val="center"/>
              <w:rPr>
                <w:rFonts w:ascii="Times New Roman" w:hAnsi="Times New Roman" w:cs="Times New Roman"/>
              </w:rPr>
            </w:pPr>
          </w:p>
        </w:tc>
        <w:tc>
          <w:tcPr>
            <w:tcW w:w="1031" w:type="dxa"/>
          </w:tcPr>
          <w:p w14:paraId="6E9408D3" w14:textId="77777777" w:rsidR="00197F40" w:rsidRPr="009739A2" w:rsidRDefault="00197F40" w:rsidP="00197F40">
            <w:pPr>
              <w:jc w:val="center"/>
              <w:rPr>
                <w:rFonts w:ascii="Times New Roman" w:hAnsi="Times New Roman" w:cs="Times New Roman"/>
              </w:rPr>
            </w:pPr>
          </w:p>
        </w:tc>
      </w:tr>
    </w:tbl>
    <w:p w14:paraId="49133A76" w14:textId="5B76F96F" w:rsidR="00EC0AF8" w:rsidRDefault="00EC0AF8" w:rsidP="00EC0AF8">
      <w:pPr>
        <w:pStyle w:val="Tekstzonderopmaak"/>
        <w:tabs>
          <w:tab w:val="left" w:pos="567"/>
        </w:tabs>
        <w:rPr>
          <w:rFonts w:ascii="Times New Roman" w:hAnsi="Times New Roman"/>
          <w:sz w:val="22"/>
          <w:szCs w:val="22"/>
        </w:rPr>
      </w:pPr>
    </w:p>
    <w:p w14:paraId="7DBFB30B" w14:textId="77777777" w:rsidR="00197F40" w:rsidRPr="00EC0AF8" w:rsidRDefault="00197F40" w:rsidP="00EC0AF8">
      <w:pPr>
        <w:pStyle w:val="Tekstzonderopmaak"/>
        <w:tabs>
          <w:tab w:val="left" w:pos="567"/>
        </w:tabs>
        <w:rPr>
          <w:rFonts w:ascii="Times New Roman" w:hAnsi="Times New Roman"/>
          <w:sz w:val="22"/>
          <w:szCs w:val="22"/>
        </w:rPr>
      </w:pPr>
    </w:p>
    <w:p w14:paraId="01B6A520" w14:textId="77777777" w:rsidR="00EC0AF8" w:rsidRPr="00197F40" w:rsidRDefault="00EC0AF8" w:rsidP="00EC0AF8">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t>Opgave 12.10</w:t>
      </w:r>
      <w:r w:rsidRPr="00197F40">
        <w:rPr>
          <w:rFonts w:ascii="Times New Roman" w:hAnsi="Times New Roman"/>
          <w:b/>
          <w:bCs/>
          <w:sz w:val="22"/>
          <w:szCs w:val="22"/>
        </w:rPr>
        <w:tab/>
      </w:r>
    </w:p>
    <w:p w14:paraId="56E97173" w14:textId="20653577" w:rsidR="00EC0AF8" w:rsidRPr="00EC0AF8" w:rsidRDefault="00EC0AF8" w:rsidP="00197F40">
      <w:pPr>
        <w:pStyle w:val="Tekstzonderopmaak"/>
        <w:numPr>
          <w:ilvl w:val="0"/>
          <w:numId w:val="141"/>
        </w:numPr>
        <w:tabs>
          <w:tab w:val="left" w:pos="567"/>
        </w:tabs>
        <w:ind w:left="570"/>
        <w:rPr>
          <w:rFonts w:ascii="Times New Roman" w:hAnsi="Times New Roman"/>
          <w:sz w:val="22"/>
          <w:szCs w:val="22"/>
        </w:rPr>
      </w:pPr>
      <w:r w:rsidRPr="00EC0AF8">
        <w:rPr>
          <w:rFonts w:ascii="Times New Roman" w:hAnsi="Times New Roman"/>
          <w:sz w:val="22"/>
          <w:szCs w:val="22"/>
        </w:rPr>
        <w:t>Over de bejegening door de controlerende ambtenaar kan men een klacht indienen bij de Belastingdienst.</w:t>
      </w:r>
    </w:p>
    <w:p w14:paraId="513A4C52" w14:textId="4AAD8B61" w:rsidR="00EC0AF8" w:rsidRPr="00EC0AF8" w:rsidRDefault="00EC0AF8" w:rsidP="00197F40">
      <w:pPr>
        <w:pStyle w:val="Tekstzonderopmaak"/>
        <w:numPr>
          <w:ilvl w:val="0"/>
          <w:numId w:val="141"/>
        </w:numPr>
        <w:tabs>
          <w:tab w:val="left" w:pos="567"/>
        </w:tabs>
        <w:ind w:left="570"/>
        <w:rPr>
          <w:rFonts w:ascii="Times New Roman" w:hAnsi="Times New Roman"/>
          <w:sz w:val="22"/>
          <w:szCs w:val="22"/>
        </w:rPr>
      </w:pPr>
      <w:proofErr w:type="spellStart"/>
      <w:r w:rsidRPr="00EC0AF8">
        <w:rPr>
          <w:rFonts w:ascii="Times New Roman" w:hAnsi="Times New Roman"/>
          <w:sz w:val="22"/>
          <w:szCs w:val="22"/>
        </w:rPr>
        <w:t>Navalis</w:t>
      </w:r>
      <w:proofErr w:type="spellEnd"/>
      <w:r w:rsidRPr="00EC0AF8">
        <w:rPr>
          <w:rFonts w:ascii="Times New Roman" w:hAnsi="Times New Roman"/>
          <w:sz w:val="22"/>
          <w:szCs w:val="22"/>
        </w:rPr>
        <w:t xml:space="preserve"> </w:t>
      </w:r>
      <w:r w:rsidR="009739A2">
        <w:rPr>
          <w:rFonts w:ascii="Times New Roman" w:hAnsi="Times New Roman"/>
          <w:sz w:val="22"/>
          <w:szCs w:val="22"/>
        </w:rPr>
        <w:t xml:space="preserve">kan </w:t>
      </w:r>
      <w:r w:rsidRPr="00EC0AF8">
        <w:rPr>
          <w:rFonts w:ascii="Times New Roman" w:hAnsi="Times New Roman"/>
          <w:sz w:val="22"/>
          <w:szCs w:val="22"/>
        </w:rPr>
        <w:t xml:space="preserve">in één bezwaarschrift bezwaar maken tegen de naheffingsaanslag, de belastingrente en de boete. </w:t>
      </w:r>
      <w:r w:rsidR="009739A2">
        <w:rPr>
          <w:rFonts w:ascii="Times New Roman" w:hAnsi="Times New Roman"/>
          <w:sz w:val="22"/>
          <w:szCs w:val="22"/>
        </w:rPr>
        <w:t xml:space="preserve">Ze moet </w:t>
      </w:r>
      <w:r w:rsidRPr="00EC0AF8">
        <w:rPr>
          <w:rFonts w:ascii="Times New Roman" w:hAnsi="Times New Roman"/>
          <w:sz w:val="22"/>
          <w:szCs w:val="22"/>
        </w:rPr>
        <w:t>dan wel elk item motiveren.</w:t>
      </w:r>
    </w:p>
    <w:p w14:paraId="37036B00" w14:textId="5D59395F" w:rsidR="00EC0AF8" w:rsidRPr="00EC0AF8" w:rsidRDefault="00EC0AF8" w:rsidP="00197F40">
      <w:pPr>
        <w:pStyle w:val="Tekstzonderopmaak"/>
        <w:numPr>
          <w:ilvl w:val="0"/>
          <w:numId w:val="141"/>
        </w:numPr>
        <w:tabs>
          <w:tab w:val="left" w:pos="567"/>
        </w:tabs>
        <w:ind w:left="570"/>
        <w:rPr>
          <w:rFonts w:ascii="Times New Roman" w:hAnsi="Times New Roman"/>
          <w:sz w:val="22"/>
          <w:szCs w:val="22"/>
        </w:rPr>
      </w:pPr>
      <w:r w:rsidRPr="00EC0AF8">
        <w:rPr>
          <w:rFonts w:ascii="Times New Roman" w:hAnsi="Times New Roman"/>
          <w:sz w:val="22"/>
          <w:szCs w:val="22"/>
        </w:rPr>
        <w:t>De Belastingdienst zal het ingediende bezwaarschrift niet-ontvankelijk verklaren omdat de persoon geen belanghebbende is.</w:t>
      </w:r>
    </w:p>
    <w:p w14:paraId="638DE3D8" w14:textId="64F51BFA" w:rsidR="00EC0AF8" w:rsidRPr="00EC0AF8" w:rsidRDefault="00EC0AF8" w:rsidP="00197F40">
      <w:pPr>
        <w:pStyle w:val="Tekstzonderopmaak"/>
        <w:numPr>
          <w:ilvl w:val="0"/>
          <w:numId w:val="141"/>
        </w:numPr>
        <w:tabs>
          <w:tab w:val="left" w:pos="567"/>
        </w:tabs>
        <w:ind w:left="570"/>
        <w:rPr>
          <w:rFonts w:ascii="Times New Roman" w:hAnsi="Times New Roman"/>
          <w:sz w:val="22"/>
          <w:szCs w:val="22"/>
        </w:rPr>
      </w:pPr>
      <w:r w:rsidRPr="00EC0AF8">
        <w:rPr>
          <w:rFonts w:ascii="Times New Roman" w:hAnsi="Times New Roman"/>
          <w:sz w:val="22"/>
          <w:szCs w:val="22"/>
        </w:rPr>
        <w:lastRenderedPageBreak/>
        <w:t xml:space="preserve">Binnen een periode van </w:t>
      </w:r>
      <w:r w:rsidR="009739A2">
        <w:rPr>
          <w:rFonts w:ascii="Times New Roman" w:hAnsi="Times New Roman"/>
          <w:sz w:val="22"/>
          <w:szCs w:val="22"/>
        </w:rPr>
        <w:t xml:space="preserve">6 </w:t>
      </w:r>
      <w:r w:rsidRPr="00EC0AF8">
        <w:rPr>
          <w:rFonts w:ascii="Times New Roman" w:hAnsi="Times New Roman"/>
          <w:sz w:val="22"/>
          <w:szCs w:val="22"/>
        </w:rPr>
        <w:t>weken die aanvangt op de dag na de datum van dagtekening van de naheffingsaanslag.</w:t>
      </w:r>
    </w:p>
    <w:p w14:paraId="0081F52B" w14:textId="77777777" w:rsidR="00197F40" w:rsidRDefault="00197F40" w:rsidP="00EC0AF8">
      <w:pPr>
        <w:pStyle w:val="Tekstzonderopmaak"/>
        <w:tabs>
          <w:tab w:val="left" w:pos="567"/>
        </w:tabs>
        <w:rPr>
          <w:rFonts w:ascii="Times New Roman" w:hAnsi="Times New Roman"/>
          <w:sz w:val="22"/>
          <w:szCs w:val="22"/>
        </w:rPr>
      </w:pPr>
    </w:p>
    <w:p w14:paraId="556ACA6E" w14:textId="11F509B4" w:rsidR="00EC0AF8" w:rsidRPr="00197F40" w:rsidRDefault="00EC0AF8" w:rsidP="00EC0AF8">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t>Opgave 12.11</w:t>
      </w:r>
      <w:r w:rsidRPr="00197F40">
        <w:rPr>
          <w:rFonts w:ascii="Times New Roman" w:hAnsi="Times New Roman"/>
          <w:b/>
          <w:bCs/>
          <w:sz w:val="22"/>
          <w:szCs w:val="22"/>
        </w:rPr>
        <w:tab/>
        <w:t xml:space="preserve"> </w:t>
      </w:r>
    </w:p>
    <w:p w14:paraId="7CE4CC8D" w14:textId="195F1A15" w:rsidR="00EC0AF8" w:rsidRPr="00EC0AF8" w:rsidRDefault="00EC0AF8" w:rsidP="00197F40">
      <w:pPr>
        <w:pStyle w:val="Tekstzonderopmaak"/>
        <w:numPr>
          <w:ilvl w:val="0"/>
          <w:numId w:val="143"/>
        </w:numPr>
        <w:tabs>
          <w:tab w:val="left" w:pos="567"/>
        </w:tabs>
        <w:ind w:left="570"/>
        <w:rPr>
          <w:rFonts w:ascii="Times New Roman" w:hAnsi="Times New Roman"/>
          <w:sz w:val="22"/>
          <w:szCs w:val="22"/>
        </w:rPr>
      </w:pPr>
      <w:r w:rsidRPr="00EC0AF8">
        <w:rPr>
          <w:rFonts w:ascii="Times New Roman" w:hAnsi="Times New Roman"/>
          <w:sz w:val="22"/>
          <w:szCs w:val="22"/>
        </w:rPr>
        <w:t xml:space="preserve">De Belastingdienst brengt geen kosten in rekening voor het indienen van een bezwaarschrift. </w:t>
      </w:r>
    </w:p>
    <w:p w14:paraId="363EC99F" w14:textId="53FBD910" w:rsidR="00EC0AF8" w:rsidRPr="00EC0AF8" w:rsidRDefault="00EC0AF8" w:rsidP="00197F40">
      <w:pPr>
        <w:pStyle w:val="Tekstzonderopmaak"/>
        <w:numPr>
          <w:ilvl w:val="0"/>
          <w:numId w:val="143"/>
        </w:numPr>
        <w:tabs>
          <w:tab w:val="left" w:pos="567"/>
        </w:tabs>
        <w:ind w:left="570"/>
        <w:rPr>
          <w:rFonts w:ascii="Times New Roman" w:hAnsi="Times New Roman"/>
          <w:sz w:val="22"/>
          <w:szCs w:val="22"/>
        </w:rPr>
      </w:pPr>
      <w:r w:rsidRPr="00EC0AF8">
        <w:rPr>
          <w:rFonts w:ascii="Times New Roman" w:hAnsi="Times New Roman"/>
          <w:sz w:val="22"/>
          <w:szCs w:val="22"/>
        </w:rPr>
        <w:t xml:space="preserve">Binnen </w:t>
      </w:r>
      <w:r w:rsidR="009739A2">
        <w:rPr>
          <w:rFonts w:ascii="Times New Roman" w:hAnsi="Times New Roman"/>
          <w:sz w:val="22"/>
          <w:szCs w:val="22"/>
        </w:rPr>
        <w:t>6</w:t>
      </w:r>
      <w:r w:rsidRPr="00EC0AF8">
        <w:rPr>
          <w:rFonts w:ascii="Times New Roman" w:hAnsi="Times New Roman"/>
          <w:sz w:val="22"/>
          <w:szCs w:val="22"/>
        </w:rPr>
        <w:t xml:space="preserve"> weken te rekenen vanaf de dag volgend op de laatste dag van de bezwaartermijn. Dus uiterlijk op 20 november. </w:t>
      </w:r>
    </w:p>
    <w:p w14:paraId="4F742B09" w14:textId="586DF0F3" w:rsidR="00EC0AF8" w:rsidRPr="00EC0AF8" w:rsidRDefault="00EC0AF8" w:rsidP="00197F40">
      <w:pPr>
        <w:pStyle w:val="Tekstzonderopmaak"/>
        <w:numPr>
          <w:ilvl w:val="0"/>
          <w:numId w:val="143"/>
        </w:numPr>
        <w:tabs>
          <w:tab w:val="left" w:pos="567"/>
        </w:tabs>
        <w:ind w:left="570"/>
        <w:rPr>
          <w:rFonts w:ascii="Times New Roman" w:hAnsi="Times New Roman"/>
          <w:sz w:val="22"/>
          <w:szCs w:val="22"/>
        </w:rPr>
      </w:pPr>
      <w:r w:rsidRPr="00EC0AF8">
        <w:rPr>
          <w:rFonts w:ascii="Times New Roman" w:hAnsi="Times New Roman"/>
          <w:sz w:val="22"/>
          <w:szCs w:val="22"/>
        </w:rPr>
        <w:t xml:space="preserve">Nee, de Belastingdienst kan niet afzien van het horen omdat niet volledig tegemoet wordt gekomen aan het bezwaar. </w:t>
      </w:r>
    </w:p>
    <w:p w14:paraId="44619D9F" w14:textId="261BBD7A" w:rsidR="00EC0AF8" w:rsidRPr="00EC0AF8" w:rsidRDefault="00EC0AF8" w:rsidP="00197F40">
      <w:pPr>
        <w:pStyle w:val="Tekstzonderopmaak"/>
        <w:numPr>
          <w:ilvl w:val="0"/>
          <w:numId w:val="143"/>
        </w:numPr>
        <w:tabs>
          <w:tab w:val="left" w:pos="567"/>
        </w:tabs>
        <w:ind w:left="570"/>
        <w:rPr>
          <w:rFonts w:ascii="Times New Roman" w:hAnsi="Times New Roman"/>
          <w:sz w:val="22"/>
          <w:szCs w:val="22"/>
        </w:rPr>
      </w:pPr>
      <w:r w:rsidRPr="00EC0AF8">
        <w:rPr>
          <w:rFonts w:ascii="Times New Roman" w:hAnsi="Times New Roman"/>
          <w:sz w:val="22"/>
          <w:szCs w:val="22"/>
        </w:rPr>
        <w:t>Indien de Belastingdienst een ongegrond verklaart</w:t>
      </w:r>
      <w:r w:rsidR="009739A2">
        <w:rPr>
          <w:rFonts w:ascii="Times New Roman" w:hAnsi="Times New Roman"/>
          <w:sz w:val="22"/>
          <w:szCs w:val="22"/>
        </w:rPr>
        <w:t>,</w:t>
      </w:r>
      <w:r w:rsidRPr="00EC0AF8">
        <w:rPr>
          <w:rFonts w:ascii="Times New Roman" w:hAnsi="Times New Roman"/>
          <w:sz w:val="22"/>
          <w:szCs w:val="22"/>
        </w:rPr>
        <w:t xml:space="preserve"> is beroep bij de </w:t>
      </w:r>
      <w:r w:rsidR="009739A2">
        <w:rPr>
          <w:rFonts w:ascii="Times New Roman" w:hAnsi="Times New Roman"/>
          <w:sz w:val="22"/>
          <w:szCs w:val="22"/>
        </w:rPr>
        <w:t>r</w:t>
      </w:r>
      <w:r w:rsidRPr="00EC0AF8">
        <w:rPr>
          <w:rFonts w:ascii="Times New Roman" w:hAnsi="Times New Roman"/>
          <w:sz w:val="22"/>
          <w:szCs w:val="22"/>
        </w:rPr>
        <w:t>echtbank mogelijk.</w:t>
      </w:r>
    </w:p>
    <w:p w14:paraId="4E3BFD69" w14:textId="77031860" w:rsidR="00EC0AF8" w:rsidRPr="00EC0AF8" w:rsidRDefault="00EC0AF8" w:rsidP="00197F40">
      <w:pPr>
        <w:pStyle w:val="Tekstzonderopmaak"/>
        <w:numPr>
          <w:ilvl w:val="0"/>
          <w:numId w:val="143"/>
        </w:numPr>
        <w:tabs>
          <w:tab w:val="left" w:pos="567"/>
        </w:tabs>
        <w:ind w:left="570"/>
        <w:rPr>
          <w:rFonts w:ascii="Times New Roman" w:hAnsi="Times New Roman"/>
          <w:sz w:val="22"/>
          <w:szCs w:val="22"/>
        </w:rPr>
      </w:pPr>
      <w:r w:rsidRPr="00EC0AF8">
        <w:rPr>
          <w:rFonts w:ascii="Times New Roman" w:hAnsi="Times New Roman"/>
          <w:sz w:val="22"/>
          <w:szCs w:val="22"/>
        </w:rPr>
        <w:t xml:space="preserve">Ja, dan is sprake van een termijnoverschrijding, tenzij er sprake is van een verschoonbare termijnoverschrijding. </w:t>
      </w:r>
    </w:p>
    <w:p w14:paraId="6E7578B0" w14:textId="4899B689" w:rsidR="00EC0AF8" w:rsidRPr="00EC0AF8" w:rsidRDefault="00EC0AF8" w:rsidP="009739A2">
      <w:pPr>
        <w:pStyle w:val="Tekstzonderopmaak"/>
        <w:tabs>
          <w:tab w:val="left" w:pos="567"/>
        </w:tabs>
        <w:ind w:left="570"/>
        <w:rPr>
          <w:rFonts w:ascii="Times New Roman" w:hAnsi="Times New Roman"/>
          <w:sz w:val="22"/>
          <w:szCs w:val="22"/>
        </w:rPr>
      </w:pPr>
      <w:r w:rsidRPr="00EC0AF8">
        <w:rPr>
          <w:rFonts w:ascii="Times New Roman" w:hAnsi="Times New Roman"/>
          <w:sz w:val="22"/>
          <w:szCs w:val="22"/>
        </w:rPr>
        <w:t>NB</w:t>
      </w:r>
      <w:r w:rsidR="009739A2">
        <w:rPr>
          <w:rFonts w:ascii="Times New Roman" w:hAnsi="Times New Roman"/>
          <w:sz w:val="22"/>
          <w:szCs w:val="22"/>
        </w:rPr>
        <w:t>:</w:t>
      </w:r>
      <w:r w:rsidRPr="00EC0AF8">
        <w:rPr>
          <w:rFonts w:ascii="Times New Roman" w:hAnsi="Times New Roman"/>
          <w:sz w:val="22"/>
          <w:szCs w:val="22"/>
        </w:rPr>
        <w:t xml:space="preserve"> Alleen bij bezwaar tegen een boete is termijnoverschrijding mogelijk, mits dit niet te wijten is aan de belastingplichtige/inhoudingsplichtige.</w:t>
      </w:r>
    </w:p>
    <w:p w14:paraId="2BA3E615" w14:textId="24623C77" w:rsidR="00EC0AF8" w:rsidRPr="00EC0AF8" w:rsidRDefault="00EC0AF8" w:rsidP="00197F40">
      <w:pPr>
        <w:pStyle w:val="Tekstzonderopmaak"/>
        <w:numPr>
          <w:ilvl w:val="0"/>
          <w:numId w:val="143"/>
        </w:numPr>
        <w:tabs>
          <w:tab w:val="left" w:pos="567"/>
        </w:tabs>
        <w:ind w:left="570"/>
        <w:rPr>
          <w:rFonts w:ascii="Times New Roman" w:hAnsi="Times New Roman"/>
          <w:sz w:val="22"/>
          <w:szCs w:val="22"/>
        </w:rPr>
      </w:pPr>
      <w:r w:rsidRPr="00EC0AF8">
        <w:rPr>
          <w:rFonts w:ascii="Times New Roman" w:hAnsi="Times New Roman"/>
          <w:sz w:val="22"/>
          <w:szCs w:val="22"/>
        </w:rPr>
        <w:t>De mogelijkheid om beroep aan te tekenen na een ambtshalve afwijzing van het bezwaar is dan niet mogelijk.</w:t>
      </w:r>
    </w:p>
    <w:p w14:paraId="49BE8E11" w14:textId="77777777" w:rsidR="00EC0AF8" w:rsidRPr="00EC0AF8" w:rsidRDefault="00EC0AF8" w:rsidP="00EC0AF8">
      <w:pPr>
        <w:pStyle w:val="Tekstzonderopmaak"/>
        <w:tabs>
          <w:tab w:val="left" w:pos="567"/>
        </w:tabs>
        <w:rPr>
          <w:rFonts w:ascii="Times New Roman" w:hAnsi="Times New Roman"/>
          <w:sz w:val="22"/>
          <w:szCs w:val="22"/>
        </w:rPr>
      </w:pPr>
    </w:p>
    <w:p w14:paraId="79B64090" w14:textId="77777777" w:rsidR="00EC0AF8" w:rsidRPr="009739A2" w:rsidRDefault="00EC0AF8" w:rsidP="00EC0AF8">
      <w:pPr>
        <w:pStyle w:val="Tekstzonderopmaak"/>
        <w:tabs>
          <w:tab w:val="left" w:pos="567"/>
        </w:tabs>
        <w:rPr>
          <w:rFonts w:ascii="Times New Roman" w:hAnsi="Times New Roman"/>
          <w:b/>
          <w:bCs/>
          <w:sz w:val="22"/>
          <w:szCs w:val="22"/>
        </w:rPr>
      </w:pPr>
      <w:r w:rsidRPr="009739A2">
        <w:rPr>
          <w:rFonts w:ascii="Times New Roman" w:hAnsi="Times New Roman"/>
          <w:b/>
          <w:bCs/>
          <w:sz w:val="22"/>
          <w:szCs w:val="22"/>
        </w:rPr>
        <w:t>Opgave 12.12</w:t>
      </w:r>
      <w:r w:rsidRPr="009739A2">
        <w:rPr>
          <w:rFonts w:ascii="Times New Roman" w:hAnsi="Times New Roman"/>
          <w:b/>
          <w:bCs/>
          <w:sz w:val="22"/>
          <w:szCs w:val="22"/>
        </w:rPr>
        <w:tab/>
      </w:r>
    </w:p>
    <w:p w14:paraId="5FD7D09E" w14:textId="36C23DA4" w:rsidR="00EC0AF8" w:rsidRPr="00EC0AF8" w:rsidRDefault="00EC0AF8" w:rsidP="00197F40">
      <w:pPr>
        <w:pStyle w:val="Tekstzonderopmaak"/>
        <w:numPr>
          <w:ilvl w:val="0"/>
          <w:numId w:val="144"/>
        </w:numPr>
        <w:tabs>
          <w:tab w:val="left" w:pos="567"/>
        </w:tabs>
        <w:ind w:left="570"/>
        <w:rPr>
          <w:rFonts w:ascii="Times New Roman" w:hAnsi="Times New Roman"/>
          <w:sz w:val="22"/>
          <w:szCs w:val="22"/>
        </w:rPr>
      </w:pPr>
      <w:r w:rsidRPr="00EC0AF8">
        <w:rPr>
          <w:rFonts w:ascii="Times New Roman" w:hAnsi="Times New Roman"/>
          <w:sz w:val="22"/>
          <w:szCs w:val="22"/>
        </w:rPr>
        <w:t>Valerie kan bezwaar aantekenen voor de vermoedelijke te veel ingehouden loonheffing over de maanden mei en juni. Dit kan in een bezwaarschrift. Valerie is immers belanghebbende in deze casus.</w:t>
      </w:r>
    </w:p>
    <w:p w14:paraId="2A613A13" w14:textId="4682D390" w:rsidR="00EC0AF8" w:rsidRPr="00EC0AF8" w:rsidRDefault="00EC0AF8" w:rsidP="00197F40">
      <w:pPr>
        <w:pStyle w:val="Tekstzonderopmaak"/>
        <w:numPr>
          <w:ilvl w:val="0"/>
          <w:numId w:val="144"/>
        </w:numPr>
        <w:tabs>
          <w:tab w:val="left" w:pos="567"/>
        </w:tabs>
        <w:ind w:left="570"/>
        <w:rPr>
          <w:rFonts w:ascii="Times New Roman" w:hAnsi="Times New Roman"/>
          <w:sz w:val="22"/>
          <w:szCs w:val="22"/>
        </w:rPr>
      </w:pPr>
      <w:r w:rsidRPr="00EC0AF8">
        <w:rPr>
          <w:rFonts w:ascii="Times New Roman" w:hAnsi="Times New Roman"/>
          <w:sz w:val="22"/>
          <w:szCs w:val="22"/>
        </w:rPr>
        <w:t>Valerie kan zich wenden tot de Belastingdienst.</w:t>
      </w:r>
    </w:p>
    <w:p w14:paraId="13303B39" w14:textId="30DDB3AA" w:rsidR="00EC0AF8" w:rsidRPr="00EC0AF8" w:rsidRDefault="00EC0AF8" w:rsidP="00197F40">
      <w:pPr>
        <w:pStyle w:val="Tekstzonderopmaak"/>
        <w:numPr>
          <w:ilvl w:val="0"/>
          <w:numId w:val="144"/>
        </w:numPr>
        <w:tabs>
          <w:tab w:val="left" w:pos="567"/>
        </w:tabs>
        <w:ind w:left="570"/>
        <w:rPr>
          <w:rFonts w:ascii="Times New Roman" w:hAnsi="Times New Roman"/>
          <w:sz w:val="22"/>
          <w:szCs w:val="22"/>
        </w:rPr>
      </w:pPr>
      <w:r w:rsidRPr="00EC0AF8">
        <w:rPr>
          <w:rFonts w:ascii="Times New Roman" w:hAnsi="Times New Roman"/>
          <w:sz w:val="22"/>
          <w:szCs w:val="22"/>
        </w:rPr>
        <w:t xml:space="preserve">Dit is een beschikking van het UWV, waartegen bij het UWV een bezwaar kan worden ingediend. De termijn is ook bij het UWV </w:t>
      </w:r>
      <w:r w:rsidR="009739A2">
        <w:rPr>
          <w:rFonts w:ascii="Times New Roman" w:hAnsi="Times New Roman"/>
          <w:sz w:val="22"/>
          <w:szCs w:val="22"/>
        </w:rPr>
        <w:t>6</w:t>
      </w:r>
      <w:r w:rsidRPr="00EC0AF8">
        <w:rPr>
          <w:rFonts w:ascii="Times New Roman" w:hAnsi="Times New Roman"/>
          <w:sz w:val="22"/>
          <w:szCs w:val="22"/>
        </w:rPr>
        <w:t xml:space="preserve"> weken. De termijn gaat in de dag na de datum van het besluit.</w:t>
      </w:r>
    </w:p>
    <w:p w14:paraId="4BF3A428" w14:textId="0AA1DCA0" w:rsidR="00EC0AF8" w:rsidRPr="00EC0AF8" w:rsidRDefault="00EC0AF8" w:rsidP="00197F40">
      <w:pPr>
        <w:pStyle w:val="Tekstzonderopmaak"/>
        <w:numPr>
          <w:ilvl w:val="0"/>
          <w:numId w:val="144"/>
        </w:numPr>
        <w:tabs>
          <w:tab w:val="left" w:pos="567"/>
        </w:tabs>
        <w:ind w:left="570"/>
        <w:rPr>
          <w:rFonts w:ascii="Times New Roman" w:hAnsi="Times New Roman"/>
          <w:sz w:val="22"/>
          <w:szCs w:val="22"/>
        </w:rPr>
      </w:pPr>
      <w:r w:rsidRPr="00EC0AF8">
        <w:rPr>
          <w:rFonts w:ascii="Times New Roman" w:hAnsi="Times New Roman"/>
          <w:sz w:val="22"/>
          <w:szCs w:val="22"/>
        </w:rPr>
        <w:t xml:space="preserve">Ja, banketfabriek B&amp;B kan ook bezwaar aantekenen tegen deze beschikking </w:t>
      </w:r>
      <w:r w:rsidR="009739A2">
        <w:rPr>
          <w:rFonts w:ascii="Times New Roman" w:hAnsi="Times New Roman"/>
          <w:sz w:val="22"/>
          <w:szCs w:val="22"/>
        </w:rPr>
        <w:t>over</w:t>
      </w:r>
      <w:r w:rsidRPr="00EC0AF8">
        <w:rPr>
          <w:rFonts w:ascii="Times New Roman" w:hAnsi="Times New Roman"/>
          <w:sz w:val="22"/>
          <w:szCs w:val="22"/>
        </w:rPr>
        <w:t xml:space="preserve"> de mate van arbeidsongeschiktheid. Indien de mate van arbeidsongeschiktheid 80% of meer is en </w:t>
      </w:r>
      <w:r w:rsidR="009739A2">
        <w:rPr>
          <w:rFonts w:ascii="Times New Roman" w:hAnsi="Times New Roman"/>
          <w:sz w:val="22"/>
          <w:szCs w:val="22"/>
        </w:rPr>
        <w:t xml:space="preserve">er </w:t>
      </w:r>
      <w:r w:rsidRPr="00EC0AF8">
        <w:rPr>
          <w:rFonts w:ascii="Times New Roman" w:hAnsi="Times New Roman"/>
          <w:sz w:val="22"/>
          <w:szCs w:val="22"/>
        </w:rPr>
        <w:t xml:space="preserve">geen kans </w:t>
      </w:r>
      <w:r w:rsidR="009739A2">
        <w:rPr>
          <w:rFonts w:ascii="Times New Roman" w:hAnsi="Times New Roman"/>
          <w:sz w:val="22"/>
          <w:szCs w:val="22"/>
        </w:rPr>
        <w:t xml:space="preserve">is </w:t>
      </w:r>
      <w:r w:rsidRPr="00EC0AF8">
        <w:rPr>
          <w:rFonts w:ascii="Times New Roman" w:hAnsi="Times New Roman"/>
          <w:sz w:val="22"/>
          <w:szCs w:val="22"/>
        </w:rPr>
        <w:t xml:space="preserve">op herstel, komt de werknemer in aanmerking voor een IVA-uitkering. Dat heeft geen gevolgen voor de premie WHK. De werkgever </w:t>
      </w:r>
      <w:r w:rsidR="009739A2">
        <w:rPr>
          <w:rFonts w:ascii="Times New Roman" w:hAnsi="Times New Roman"/>
          <w:sz w:val="22"/>
          <w:szCs w:val="22"/>
        </w:rPr>
        <w:t xml:space="preserve">moet </w:t>
      </w:r>
      <w:r w:rsidRPr="00EC0AF8">
        <w:rPr>
          <w:rFonts w:ascii="Times New Roman" w:hAnsi="Times New Roman"/>
          <w:sz w:val="22"/>
          <w:szCs w:val="22"/>
        </w:rPr>
        <w:t>het bezwaar richten tot het UWV.</w:t>
      </w:r>
    </w:p>
    <w:p w14:paraId="5CED7AE8" w14:textId="77777777" w:rsidR="00EC0AF8" w:rsidRPr="00EC0AF8" w:rsidRDefault="00EC0AF8" w:rsidP="00EC0AF8">
      <w:pPr>
        <w:pStyle w:val="Tekstzonderopmaak"/>
        <w:tabs>
          <w:tab w:val="left" w:pos="567"/>
        </w:tabs>
        <w:rPr>
          <w:rFonts w:ascii="Times New Roman" w:hAnsi="Times New Roman"/>
          <w:sz w:val="22"/>
          <w:szCs w:val="22"/>
        </w:rPr>
      </w:pPr>
    </w:p>
    <w:p w14:paraId="1D90F119" w14:textId="77777777" w:rsidR="00EC0AF8" w:rsidRPr="009739A2" w:rsidRDefault="00EC0AF8" w:rsidP="00EC0AF8">
      <w:pPr>
        <w:pStyle w:val="Tekstzonderopmaak"/>
        <w:tabs>
          <w:tab w:val="left" w:pos="567"/>
        </w:tabs>
        <w:rPr>
          <w:rFonts w:ascii="Times New Roman" w:hAnsi="Times New Roman"/>
          <w:b/>
          <w:bCs/>
          <w:sz w:val="22"/>
          <w:szCs w:val="22"/>
        </w:rPr>
      </w:pPr>
      <w:r w:rsidRPr="009739A2">
        <w:rPr>
          <w:rFonts w:ascii="Times New Roman" w:hAnsi="Times New Roman"/>
          <w:b/>
          <w:bCs/>
          <w:sz w:val="22"/>
          <w:szCs w:val="22"/>
        </w:rPr>
        <w:t>Opgave 12.13</w:t>
      </w:r>
      <w:r w:rsidRPr="009739A2">
        <w:rPr>
          <w:rFonts w:ascii="Times New Roman" w:hAnsi="Times New Roman"/>
          <w:b/>
          <w:bCs/>
          <w:sz w:val="22"/>
          <w:szCs w:val="22"/>
        </w:rPr>
        <w:tab/>
        <w:t xml:space="preserve"> </w:t>
      </w:r>
    </w:p>
    <w:p w14:paraId="5C7E0540" w14:textId="019AC371" w:rsidR="00EC0AF8" w:rsidRPr="00EC0AF8" w:rsidRDefault="00EC0AF8" w:rsidP="00197F40">
      <w:pPr>
        <w:pStyle w:val="Tekstzonderopmaak"/>
        <w:numPr>
          <w:ilvl w:val="0"/>
          <w:numId w:val="146"/>
        </w:numPr>
        <w:tabs>
          <w:tab w:val="left" w:pos="567"/>
        </w:tabs>
        <w:ind w:left="570"/>
        <w:rPr>
          <w:rFonts w:ascii="Times New Roman" w:hAnsi="Times New Roman"/>
          <w:sz w:val="22"/>
          <w:szCs w:val="22"/>
        </w:rPr>
      </w:pPr>
      <w:r w:rsidRPr="00EC0AF8">
        <w:rPr>
          <w:rFonts w:ascii="Times New Roman" w:hAnsi="Times New Roman"/>
          <w:sz w:val="22"/>
          <w:szCs w:val="22"/>
        </w:rPr>
        <w:t xml:space="preserve">De aanvraag voor eigenrisicodragerschap </w:t>
      </w:r>
      <w:r w:rsidR="009739A2">
        <w:rPr>
          <w:rFonts w:ascii="Times New Roman" w:hAnsi="Times New Roman"/>
          <w:sz w:val="22"/>
          <w:szCs w:val="22"/>
        </w:rPr>
        <w:t xml:space="preserve">moet </w:t>
      </w:r>
      <w:r w:rsidRPr="00EC0AF8">
        <w:rPr>
          <w:rFonts w:ascii="Times New Roman" w:hAnsi="Times New Roman"/>
          <w:sz w:val="22"/>
          <w:szCs w:val="22"/>
        </w:rPr>
        <w:t xml:space="preserve">uiterlijk op 2 oktober </w:t>
      </w:r>
      <w:r w:rsidR="009739A2">
        <w:rPr>
          <w:rFonts w:ascii="Times New Roman" w:hAnsi="Times New Roman"/>
          <w:sz w:val="22"/>
          <w:szCs w:val="22"/>
        </w:rPr>
        <w:t xml:space="preserve">ingediend </w:t>
      </w:r>
      <w:r w:rsidRPr="00EC0AF8">
        <w:rPr>
          <w:rFonts w:ascii="Times New Roman" w:hAnsi="Times New Roman"/>
          <w:sz w:val="22"/>
          <w:szCs w:val="22"/>
        </w:rPr>
        <w:t>worden om met ingang van 1 januari van het nieuwe jaar van kracht te kunnen worden. De aanvraag is te laat ingezonden. De Belastingdienst zal het verzoek afwijzen.</w:t>
      </w:r>
    </w:p>
    <w:p w14:paraId="2E0736D8" w14:textId="0815A9B1" w:rsidR="00EC0AF8" w:rsidRPr="00EC0AF8" w:rsidRDefault="00EC0AF8" w:rsidP="00197F40">
      <w:pPr>
        <w:pStyle w:val="Tekstzonderopmaak"/>
        <w:numPr>
          <w:ilvl w:val="0"/>
          <w:numId w:val="146"/>
        </w:numPr>
        <w:tabs>
          <w:tab w:val="left" w:pos="567"/>
        </w:tabs>
        <w:ind w:left="570"/>
        <w:rPr>
          <w:rFonts w:ascii="Times New Roman" w:hAnsi="Times New Roman"/>
          <w:sz w:val="22"/>
          <w:szCs w:val="22"/>
        </w:rPr>
      </w:pPr>
      <w:r w:rsidRPr="00EC0AF8">
        <w:rPr>
          <w:rFonts w:ascii="Times New Roman" w:hAnsi="Times New Roman"/>
          <w:sz w:val="22"/>
          <w:szCs w:val="22"/>
        </w:rPr>
        <w:t xml:space="preserve">Tegen een besluit van de Belastingdienst kan beroep worden aangetekend bij de rechtbank, binnen </w:t>
      </w:r>
      <w:r w:rsidR="009739A2">
        <w:rPr>
          <w:rFonts w:ascii="Times New Roman" w:hAnsi="Times New Roman"/>
          <w:sz w:val="22"/>
          <w:szCs w:val="22"/>
        </w:rPr>
        <w:t xml:space="preserve">6 </w:t>
      </w:r>
      <w:r w:rsidRPr="00EC0AF8">
        <w:rPr>
          <w:rFonts w:ascii="Times New Roman" w:hAnsi="Times New Roman"/>
          <w:sz w:val="22"/>
          <w:szCs w:val="22"/>
        </w:rPr>
        <w:t xml:space="preserve">weken. Deze termijn begint op de dag na de datum van het besluit. </w:t>
      </w:r>
    </w:p>
    <w:p w14:paraId="6E246B7C" w14:textId="5C2046B1" w:rsidR="00EC0AF8" w:rsidRPr="00EC0AF8" w:rsidRDefault="00EC0AF8" w:rsidP="00197F40">
      <w:pPr>
        <w:pStyle w:val="Tekstzonderopmaak"/>
        <w:numPr>
          <w:ilvl w:val="0"/>
          <w:numId w:val="146"/>
        </w:numPr>
        <w:tabs>
          <w:tab w:val="left" w:pos="567"/>
        </w:tabs>
        <w:ind w:left="570"/>
        <w:rPr>
          <w:rFonts w:ascii="Times New Roman" w:hAnsi="Times New Roman"/>
          <w:sz w:val="22"/>
          <w:szCs w:val="22"/>
        </w:rPr>
      </w:pPr>
      <w:r w:rsidRPr="00EC0AF8">
        <w:rPr>
          <w:rFonts w:ascii="Times New Roman" w:hAnsi="Times New Roman"/>
          <w:sz w:val="22"/>
          <w:szCs w:val="22"/>
        </w:rPr>
        <w:t>Janssen bv kan tegen het besluit over de EDM-plicht bezwaar aantekenen bij de Belastingdienst</w:t>
      </w:r>
    </w:p>
    <w:p w14:paraId="063C6D49" w14:textId="77777777" w:rsidR="00EC0AF8" w:rsidRPr="00EC0AF8" w:rsidRDefault="00EC0AF8" w:rsidP="00EC0AF8">
      <w:pPr>
        <w:pStyle w:val="Tekstzonderopmaak"/>
        <w:tabs>
          <w:tab w:val="left" w:pos="567"/>
        </w:tabs>
        <w:rPr>
          <w:rFonts w:ascii="Times New Roman" w:hAnsi="Times New Roman"/>
          <w:sz w:val="22"/>
          <w:szCs w:val="22"/>
        </w:rPr>
      </w:pPr>
    </w:p>
    <w:p w14:paraId="57393919" w14:textId="67706D72" w:rsidR="00EC0AF8" w:rsidRPr="009739A2" w:rsidRDefault="00EC0AF8" w:rsidP="00EC0AF8">
      <w:pPr>
        <w:pStyle w:val="Tekstzonderopmaak"/>
        <w:tabs>
          <w:tab w:val="left" w:pos="567"/>
        </w:tabs>
        <w:rPr>
          <w:rFonts w:ascii="Times New Roman" w:hAnsi="Times New Roman"/>
          <w:b/>
          <w:bCs/>
          <w:sz w:val="22"/>
          <w:szCs w:val="22"/>
        </w:rPr>
      </w:pPr>
      <w:r w:rsidRPr="009739A2">
        <w:rPr>
          <w:rFonts w:ascii="Times New Roman" w:hAnsi="Times New Roman"/>
          <w:b/>
          <w:bCs/>
          <w:sz w:val="22"/>
          <w:szCs w:val="22"/>
        </w:rPr>
        <w:t>Opgave 12.14</w:t>
      </w:r>
      <w:r w:rsidRPr="009739A2">
        <w:rPr>
          <w:rFonts w:ascii="Times New Roman" w:hAnsi="Times New Roman"/>
          <w:b/>
          <w:bCs/>
          <w:sz w:val="22"/>
          <w:szCs w:val="22"/>
        </w:rPr>
        <w:tab/>
      </w:r>
    </w:p>
    <w:p w14:paraId="49505B09" w14:textId="603B7024" w:rsidR="00EC0AF8" w:rsidRPr="00EC0AF8" w:rsidRDefault="00EC0AF8" w:rsidP="00197F40">
      <w:pPr>
        <w:pStyle w:val="Tekstzonderopmaak"/>
        <w:numPr>
          <w:ilvl w:val="0"/>
          <w:numId w:val="148"/>
        </w:numPr>
        <w:tabs>
          <w:tab w:val="left" w:pos="567"/>
        </w:tabs>
        <w:ind w:left="570"/>
        <w:rPr>
          <w:rFonts w:ascii="Times New Roman" w:hAnsi="Times New Roman"/>
          <w:sz w:val="22"/>
          <w:szCs w:val="22"/>
        </w:rPr>
      </w:pPr>
      <w:r w:rsidRPr="00EC0AF8">
        <w:rPr>
          <w:rFonts w:ascii="Times New Roman" w:hAnsi="Times New Roman"/>
          <w:sz w:val="22"/>
          <w:szCs w:val="22"/>
        </w:rPr>
        <w:t xml:space="preserve">Ja, </w:t>
      </w:r>
      <w:proofErr w:type="spellStart"/>
      <w:r w:rsidRPr="00EC0AF8">
        <w:rPr>
          <w:rFonts w:ascii="Times New Roman" w:hAnsi="Times New Roman"/>
          <w:sz w:val="22"/>
          <w:szCs w:val="22"/>
        </w:rPr>
        <w:t>Balkum</w:t>
      </w:r>
      <w:proofErr w:type="spellEnd"/>
      <w:r w:rsidRPr="00EC0AF8">
        <w:rPr>
          <w:rFonts w:ascii="Times New Roman" w:hAnsi="Times New Roman"/>
          <w:sz w:val="22"/>
          <w:szCs w:val="22"/>
        </w:rPr>
        <w:t xml:space="preserve"> bv kan bezwaar aantekenen tegen de eigen loonaangifte. De bezwaartermijn start daags na de afdracht van de loonheffingen op aangifte.</w:t>
      </w:r>
    </w:p>
    <w:p w14:paraId="509F5A09" w14:textId="07AC8D8E" w:rsidR="00EC0AF8" w:rsidRPr="00EC0AF8" w:rsidRDefault="00EC0AF8" w:rsidP="00197F40">
      <w:pPr>
        <w:pStyle w:val="Tekstzonderopmaak"/>
        <w:numPr>
          <w:ilvl w:val="0"/>
          <w:numId w:val="148"/>
        </w:numPr>
        <w:tabs>
          <w:tab w:val="left" w:pos="567"/>
        </w:tabs>
        <w:ind w:left="570"/>
        <w:rPr>
          <w:rFonts w:ascii="Times New Roman" w:hAnsi="Times New Roman"/>
          <w:sz w:val="22"/>
          <w:szCs w:val="22"/>
        </w:rPr>
      </w:pPr>
      <w:r w:rsidRPr="00EC0AF8">
        <w:rPr>
          <w:rFonts w:ascii="Times New Roman" w:hAnsi="Times New Roman"/>
          <w:sz w:val="22"/>
          <w:szCs w:val="22"/>
        </w:rPr>
        <w:t xml:space="preserve">Indien de bezwaartermijn in het weekend eindigt, </w:t>
      </w:r>
      <w:r w:rsidR="009739A2">
        <w:rPr>
          <w:rFonts w:ascii="Times New Roman" w:hAnsi="Times New Roman"/>
          <w:sz w:val="22"/>
          <w:szCs w:val="22"/>
        </w:rPr>
        <w:t>moet</w:t>
      </w:r>
      <w:r w:rsidRPr="00EC0AF8">
        <w:rPr>
          <w:rFonts w:ascii="Times New Roman" w:hAnsi="Times New Roman"/>
          <w:sz w:val="22"/>
          <w:szCs w:val="22"/>
        </w:rPr>
        <w:t xml:space="preserve"> het bezwaar uiterlijk op de eerstvolgende werkdag door de Belastingdienst zijn ontvangen.</w:t>
      </w:r>
    </w:p>
    <w:p w14:paraId="25B119F2" w14:textId="6CB25F06" w:rsidR="00EC0AF8" w:rsidRPr="00EC0AF8" w:rsidRDefault="00EC0AF8" w:rsidP="00197F40">
      <w:pPr>
        <w:pStyle w:val="Tekstzonderopmaak"/>
        <w:numPr>
          <w:ilvl w:val="0"/>
          <w:numId w:val="148"/>
        </w:numPr>
        <w:tabs>
          <w:tab w:val="left" w:pos="567"/>
        </w:tabs>
        <w:ind w:left="570"/>
        <w:rPr>
          <w:rFonts w:ascii="Times New Roman" w:hAnsi="Times New Roman"/>
          <w:sz w:val="22"/>
          <w:szCs w:val="22"/>
        </w:rPr>
      </w:pPr>
      <w:r w:rsidRPr="00EC0AF8">
        <w:rPr>
          <w:rFonts w:ascii="Times New Roman" w:hAnsi="Times New Roman"/>
          <w:sz w:val="22"/>
          <w:szCs w:val="22"/>
        </w:rPr>
        <w:t>Indien een bezwaar kennelijk ongegrond is</w:t>
      </w:r>
      <w:r w:rsidR="009739A2">
        <w:rPr>
          <w:rFonts w:ascii="Times New Roman" w:hAnsi="Times New Roman"/>
          <w:sz w:val="22"/>
          <w:szCs w:val="22"/>
        </w:rPr>
        <w:t>,</w:t>
      </w:r>
      <w:r w:rsidRPr="00EC0AF8">
        <w:rPr>
          <w:rFonts w:ascii="Times New Roman" w:hAnsi="Times New Roman"/>
          <w:sz w:val="22"/>
          <w:szCs w:val="22"/>
        </w:rPr>
        <w:t xml:space="preserve"> betekent d</w:t>
      </w:r>
      <w:r w:rsidR="009739A2">
        <w:rPr>
          <w:rFonts w:ascii="Times New Roman" w:hAnsi="Times New Roman"/>
          <w:sz w:val="22"/>
          <w:szCs w:val="22"/>
        </w:rPr>
        <w:t>i</w:t>
      </w:r>
      <w:r w:rsidRPr="00EC0AF8">
        <w:rPr>
          <w:rFonts w:ascii="Times New Roman" w:hAnsi="Times New Roman"/>
          <w:sz w:val="22"/>
          <w:szCs w:val="22"/>
        </w:rPr>
        <w:t>t dat tegemoetkoming aan het bezwaar indruist tegen de wet, of dat uit jurisprudentie blijkt dat het bezwaar geen kans van slagen heeft.</w:t>
      </w:r>
    </w:p>
    <w:p w14:paraId="42C5BF53" w14:textId="1CB963EF" w:rsidR="00EC0AF8" w:rsidRPr="00EC0AF8" w:rsidRDefault="00EC0AF8" w:rsidP="00197F40">
      <w:pPr>
        <w:pStyle w:val="Tekstzonderopmaak"/>
        <w:numPr>
          <w:ilvl w:val="0"/>
          <w:numId w:val="148"/>
        </w:numPr>
        <w:tabs>
          <w:tab w:val="left" w:pos="567"/>
        </w:tabs>
        <w:ind w:left="570"/>
        <w:rPr>
          <w:rFonts w:ascii="Times New Roman" w:hAnsi="Times New Roman"/>
          <w:sz w:val="22"/>
          <w:szCs w:val="22"/>
        </w:rPr>
      </w:pPr>
      <w:r w:rsidRPr="00EC0AF8">
        <w:rPr>
          <w:rFonts w:ascii="Times New Roman" w:hAnsi="Times New Roman"/>
          <w:sz w:val="22"/>
          <w:szCs w:val="22"/>
        </w:rPr>
        <w:t xml:space="preserve">Ingeval van afwijzing op een bezwaar </w:t>
      </w:r>
      <w:r w:rsidR="009739A2">
        <w:rPr>
          <w:rFonts w:ascii="Times New Roman" w:hAnsi="Times New Roman"/>
          <w:sz w:val="22"/>
          <w:szCs w:val="22"/>
        </w:rPr>
        <w:t xml:space="preserve">moet </w:t>
      </w:r>
      <w:r w:rsidRPr="00EC0AF8">
        <w:rPr>
          <w:rFonts w:ascii="Times New Roman" w:hAnsi="Times New Roman"/>
          <w:sz w:val="22"/>
          <w:szCs w:val="22"/>
        </w:rPr>
        <w:t xml:space="preserve">de Belastingdienst </w:t>
      </w:r>
      <w:r w:rsidR="009739A2">
        <w:rPr>
          <w:rFonts w:ascii="Times New Roman" w:hAnsi="Times New Roman"/>
          <w:sz w:val="22"/>
          <w:szCs w:val="22"/>
        </w:rPr>
        <w:t>de bezwaarmake</w:t>
      </w:r>
      <w:r w:rsidR="009D00FF">
        <w:rPr>
          <w:rFonts w:ascii="Times New Roman" w:hAnsi="Times New Roman"/>
          <w:sz w:val="22"/>
          <w:szCs w:val="22"/>
        </w:rPr>
        <w:t>r</w:t>
      </w:r>
      <w:r w:rsidR="009739A2">
        <w:rPr>
          <w:rFonts w:ascii="Times New Roman" w:hAnsi="Times New Roman"/>
          <w:sz w:val="22"/>
          <w:szCs w:val="22"/>
        </w:rPr>
        <w:t xml:space="preserve"> </w:t>
      </w:r>
      <w:r w:rsidRPr="00EC0AF8">
        <w:rPr>
          <w:rFonts w:ascii="Times New Roman" w:hAnsi="Times New Roman"/>
          <w:sz w:val="22"/>
          <w:szCs w:val="22"/>
        </w:rPr>
        <w:t>wijzen op de mogelijkheid van beroep.</w:t>
      </w:r>
    </w:p>
    <w:p w14:paraId="37499B4F" w14:textId="77777777" w:rsidR="00EC0AF8" w:rsidRPr="00EC0AF8" w:rsidRDefault="00EC0AF8" w:rsidP="00EC0AF8">
      <w:pPr>
        <w:pStyle w:val="Tekstzonderopmaak"/>
        <w:tabs>
          <w:tab w:val="left" w:pos="567"/>
        </w:tabs>
        <w:rPr>
          <w:rFonts w:ascii="Times New Roman" w:hAnsi="Times New Roman"/>
          <w:sz w:val="22"/>
          <w:szCs w:val="22"/>
        </w:rPr>
      </w:pPr>
    </w:p>
    <w:p w14:paraId="4D4524D2" w14:textId="77777777" w:rsidR="00197F40" w:rsidRDefault="00197F40">
      <w:pPr>
        <w:rPr>
          <w:rFonts w:ascii="Times New Roman" w:eastAsia="Consolas" w:hAnsi="Times New Roman" w:cs="Consolas"/>
          <w:lang w:eastAsia="nl-NL"/>
        </w:rPr>
      </w:pPr>
      <w:r>
        <w:rPr>
          <w:rFonts w:ascii="Times New Roman" w:hAnsi="Times New Roman"/>
        </w:rPr>
        <w:br w:type="page"/>
      </w:r>
    </w:p>
    <w:p w14:paraId="1DD7FC78" w14:textId="4B99259F" w:rsidR="00EC0AF8" w:rsidRPr="00197F40" w:rsidRDefault="00EC0AF8" w:rsidP="00EC0AF8">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lastRenderedPageBreak/>
        <w:t>Opgave 12.15</w:t>
      </w:r>
      <w:r w:rsidRPr="00197F40">
        <w:rPr>
          <w:rFonts w:ascii="Times New Roman" w:hAnsi="Times New Roman"/>
          <w:b/>
          <w:bCs/>
          <w:sz w:val="22"/>
          <w:szCs w:val="22"/>
        </w:rPr>
        <w:tab/>
      </w:r>
    </w:p>
    <w:p w14:paraId="6CC41CB5" w14:textId="374C0B36" w:rsidR="00EC0AF8" w:rsidRPr="00EC0AF8" w:rsidRDefault="00EC0AF8" w:rsidP="00197F40">
      <w:pPr>
        <w:pStyle w:val="Tekstzonderopmaak"/>
        <w:tabs>
          <w:tab w:val="left" w:pos="567"/>
        </w:tabs>
        <w:rPr>
          <w:rFonts w:ascii="Times New Roman" w:hAnsi="Times New Roman"/>
          <w:sz w:val="22"/>
          <w:szCs w:val="22"/>
        </w:rPr>
      </w:pPr>
      <w:proofErr w:type="spellStart"/>
      <w:r w:rsidRPr="00EC0AF8">
        <w:rPr>
          <w:rFonts w:ascii="Times New Roman" w:hAnsi="Times New Roman"/>
          <w:sz w:val="22"/>
          <w:szCs w:val="22"/>
        </w:rPr>
        <w:t>Galjaart</w:t>
      </w:r>
      <w:proofErr w:type="spellEnd"/>
      <w:r w:rsidRPr="00EC0AF8">
        <w:rPr>
          <w:rFonts w:ascii="Times New Roman" w:hAnsi="Times New Roman"/>
          <w:sz w:val="22"/>
          <w:szCs w:val="22"/>
        </w:rPr>
        <w:t xml:space="preserve"> bv </w:t>
      </w:r>
      <w:r w:rsidR="009739A2">
        <w:rPr>
          <w:rFonts w:ascii="Times New Roman" w:hAnsi="Times New Roman"/>
          <w:sz w:val="22"/>
          <w:szCs w:val="22"/>
        </w:rPr>
        <w:t>moet</w:t>
      </w:r>
      <w:r w:rsidRPr="00EC0AF8">
        <w:rPr>
          <w:rFonts w:ascii="Times New Roman" w:hAnsi="Times New Roman"/>
          <w:sz w:val="22"/>
          <w:szCs w:val="22"/>
        </w:rPr>
        <w:t xml:space="preserve"> aantonen dat de bv en eventuele andere onderaannemers in de keten niets te verwijten valt. Daarbij zal </w:t>
      </w:r>
      <w:r w:rsidR="009739A2">
        <w:rPr>
          <w:rFonts w:ascii="Times New Roman" w:hAnsi="Times New Roman"/>
          <w:sz w:val="22"/>
          <w:szCs w:val="22"/>
        </w:rPr>
        <w:t xml:space="preserve">ze </w:t>
      </w:r>
      <w:r w:rsidRPr="00EC0AF8">
        <w:rPr>
          <w:rFonts w:ascii="Times New Roman" w:hAnsi="Times New Roman"/>
          <w:sz w:val="22"/>
          <w:szCs w:val="22"/>
        </w:rPr>
        <w:t>duidelijk moeten maken dat voldoende zorg is besteed aan de keuze om met Ven loodgieters bv samen te werken</w:t>
      </w:r>
      <w:r w:rsidR="009739A2">
        <w:rPr>
          <w:rFonts w:ascii="Times New Roman" w:hAnsi="Times New Roman"/>
          <w:sz w:val="22"/>
          <w:szCs w:val="22"/>
        </w:rPr>
        <w:t>) (art.</w:t>
      </w:r>
      <w:r w:rsidRPr="00EC0AF8">
        <w:rPr>
          <w:rFonts w:ascii="Times New Roman" w:hAnsi="Times New Roman"/>
          <w:sz w:val="22"/>
          <w:szCs w:val="22"/>
        </w:rPr>
        <w:t xml:space="preserve"> 35 IW</w:t>
      </w:r>
      <w:r w:rsidR="009739A2">
        <w:rPr>
          <w:rFonts w:ascii="Times New Roman" w:hAnsi="Times New Roman"/>
          <w:sz w:val="22"/>
          <w:szCs w:val="22"/>
        </w:rPr>
        <w:t>)</w:t>
      </w:r>
      <w:r w:rsidRPr="00EC0AF8">
        <w:rPr>
          <w:rFonts w:ascii="Times New Roman" w:hAnsi="Times New Roman"/>
          <w:sz w:val="22"/>
          <w:szCs w:val="22"/>
        </w:rPr>
        <w:t>.</w:t>
      </w:r>
    </w:p>
    <w:p w14:paraId="7BFA0D3C" w14:textId="4E095B88" w:rsidR="00EC0AF8" w:rsidRPr="00EC0AF8" w:rsidRDefault="00EC0AF8" w:rsidP="00197F40">
      <w:pPr>
        <w:pStyle w:val="Tekstzonderopmaak"/>
        <w:numPr>
          <w:ilvl w:val="0"/>
          <w:numId w:val="150"/>
        </w:numPr>
        <w:tabs>
          <w:tab w:val="left" w:pos="567"/>
        </w:tabs>
        <w:ind w:left="570"/>
        <w:rPr>
          <w:rFonts w:ascii="Times New Roman" w:hAnsi="Times New Roman"/>
          <w:sz w:val="22"/>
          <w:szCs w:val="22"/>
        </w:rPr>
      </w:pPr>
      <w:proofErr w:type="spellStart"/>
      <w:r w:rsidRPr="00EC0AF8">
        <w:rPr>
          <w:rFonts w:ascii="Times New Roman" w:hAnsi="Times New Roman"/>
          <w:sz w:val="22"/>
          <w:szCs w:val="22"/>
        </w:rPr>
        <w:t>Galjaart</w:t>
      </w:r>
      <w:proofErr w:type="spellEnd"/>
      <w:r w:rsidRPr="00EC0AF8">
        <w:rPr>
          <w:rFonts w:ascii="Times New Roman" w:hAnsi="Times New Roman"/>
          <w:sz w:val="22"/>
          <w:szCs w:val="22"/>
        </w:rPr>
        <w:t xml:space="preserve"> aansprakelijk worden gesteld voor de niet afgedragen loonheffingen de heffingsrente ad € 13.245 (€ 13.566</w:t>
      </w:r>
      <w:r w:rsidR="009739A2">
        <w:rPr>
          <w:rFonts w:ascii="Times New Roman" w:hAnsi="Times New Roman"/>
          <w:sz w:val="22"/>
          <w:szCs w:val="22"/>
        </w:rPr>
        <w:t xml:space="preserve"> – </w:t>
      </w:r>
      <w:r w:rsidRPr="00EC0AF8">
        <w:rPr>
          <w:rFonts w:ascii="Times New Roman" w:hAnsi="Times New Roman"/>
          <w:sz w:val="22"/>
          <w:szCs w:val="22"/>
        </w:rPr>
        <w:t>€ 2.500), de niet afgedragen omzetbelasting van € 8.544 en de pensioenpremies van € 4.300</w:t>
      </w:r>
      <w:r w:rsidR="009739A2">
        <w:rPr>
          <w:rFonts w:ascii="Times New Roman" w:hAnsi="Times New Roman"/>
          <w:sz w:val="22"/>
          <w:szCs w:val="22"/>
        </w:rPr>
        <w:t xml:space="preserve"> (art.</w:t>
      </w:r>
      <w:r w:rsidRPr="00EC0AF8">
        <w:rPr>
          <w:rFonts w:ascii="Times New Roman" w:hAnsi="Times New Roman"/>
          <w:sz w:val="22"/>
          <w:szCs w:val="22"/>
        </w:rPr>
        <w:t xml:space="preserve"> 35 IW.</w:t>
      </w:r>
    </w:p>
    <w:p w14:paraId="585B52D2" w14:textId="52901C16" w:rsidR="00EC0AF8" w:rsidRPr="00EC0AF8" w:rsidRDefault="00EC0AF8" w:rsidP="00197F40">
      <w:pPr>
        <w:pStyle w:val="Tekstzonderopmaak"/>
        <w:numPr>
          <w:ilvl w:val="0"/>
          <w:numId w:val="150"/>
        </w:numPr>
        <w:tabs>
          <w:tab w:val="left" w:pos="567"/>
        </w:tabs>
        <w:ind w:left="570"/>
        <w:rPr>
          <w:rFonts w:ascii="Times New Roman" w:hAnsi="Times New Roman"/>
          <w:sz w:val="22"/>
          <w:szCs w:val="22"/>
        </w:rPr>
      </w:pPr>
      <w:r w:rsidRPr="00EC0AF8">
        <w:rPr>
          <w:rFonts w:ascii="Times New Roman" w:hAnsi="Times New Roman"/>
          <w:sz w:val="22"/>
          <w:szCs w:val="22"/>
        </w:rPr>
        <w:t xml:space="preserve">De Belastingdienst moet binnen </w:t>
      </w:r>
      <w:r w:rsidR="00A00452">
        <w:rPr>
          <w:rFonts w:ascii="Times New Roman" w:hAnsi="Times New Roman"/>
          <w:sz w:val="22"/>
          <w:szCs w:val="22"/>
        </w:rPr>
        <w:t>6</w:t>
      </w:r>
      <w:r w:rsidRPr="00EC0AF8">
        <w:rPr>
          <w:rFonts w:ascii="Times New Roman" w:hAnsi="Times New Roman"/>
          <w:sz w:val="22"/>
          <w:szCs w:val="22"/>
        </w:rPr>
        <w:t xml:space="preserve"> weken uitspraak doen op het bezwaarschrift tegen de beschikking aansprakelijkstelling. De periode van </w:t>
      </w:r>
      <w:r w:rsidR="00A00452">
        <w:rPr>
          <w:rFonts w:ascii="Times New Roman" w:hAnsi="Times New Roman"/>
          <w:sz w:val="22"/>
          <w:szCs w:val="22"/>
        </w:rPr>
        <w:t xml:space="preserve">6 </w:t>
      </w:r>
      <w:r w:rsidRPr="00EC0AF8">
        <w:rPr>
          <w:rFonts w:ascii="Times New Roman" w:hAnsi="Times New Roman"/>
          <w:sz w:val="22"/>
          <w:szCs w:val="22"/>
        </w:rPr>
        <w:t>weken begint daags na de datum van het besluit tot aansprakelijkheidsstelling.</w:t>
      </w:r>
    </w:p>
    <w:p w14:paraId="0B7A62CA" w14:textId="292452A5" w:rsidR="00EC0AF8" w:rsidRPr="00EC0AF8" w:rsidRDefault="00EC0AF8" w:rsidP="00197F40">
      <w:pPr>
        <w:pStyle w:val="Tekstzonderopmaak"/>
        <w:numPr>
          <w:ilvl w:val="0"/>
          <w:numId w:val="150"/>
        </w:numPr>
        <w:tabs>
          <w:tab w:val="left" w:pos="567"/>
        </w:tabs>
        <w:ind w:left="570"/>
        <w:rPr>
          <w:rFonts w:ascii="Times New Roman" w:hAnsi="Times New Roman"/>
          <w:sz w:val="22"/>
          <w:szCs w:val="22"/>
        </w:rPr>
      </w:pPr>
      <w:proofErr w:type="spellStart"/>
      <w:r w:rsidRPr="00EC0AF8">
        <w:rPr>
          <w:rFonts w:ascii="Times New Roman" w:hAnsi="Times New Roman"/>
          <w:sz w:val="22"/>
          <w:szCs w:val="22"/>
        </w:rPr>
        <w:t>Galjaart</w:t>
      </w:r>
      <w:proofErr w:type="spellEnd"/>
      <w:r w:rsidRPr="00EC0AF8">
        <w:rPr>
          <w:rFonts w:ascii="Times New Roman" w:hAnsi="Times New Roman"/>
          <w:sz w:val="22"/>
          <w:szCs w:val="22"/>
        </w:rPr>
        <w:t xml:space="preserve"> bv heeft dan de mogelijkheid om in beroep te gaan wegens een ’fictieve weigering om een beschikking af te geven. In het beroepsschrift zal om uitstel van betaling kunnen worden gevraagd.</w:t>
      </w:r>
    </w:p>
    <w:p w14:paraId="5464469B" w14:textId="1B1CA518" w:rsidR="00EC0AF8" w:rsidRPr="00EC0AF8" w:rsidRDefault="00EC0AF8" w:rsidP="00197F40">
      <w:pPr>
        <w:pStyle w:val="Tekstzonderopmaak"/>
        <w:numPr>
          <w:ilvl w:val="0"/>
          <w:numId w:val="150"/>
        </w:numPr>
        <w:tabs>
          <w:tab w:val="left" w:pos="567"/>
        </w:tabs>
        <w:ind w:left="570"/>
        <w:rPr>
          <w:rFonts w:ascii="Times New Roman" w:hAnsi="Times New Roman"/>
          <w:sz w:val="22"/>
          <w:szCs w:val="22"/>
        </w:rPr>
      </w:pPr>
      <w:r w:rsidRPr="00EC0AF8">
        <w:rPr>
          <w:rFonts w:ascii="Times New Roman" w:hAnsi="Times New Roman"/>
          <w:sz w:val="22"/>
          <w:szCs w:val="22"/>
        </w:rPr>
        <w:t>De directeur J</w:t>
      </w:r>
      <w:r w:rsidR="00A00452">
        <w:rPr>
          <w:rFonts w:ascii="Times New Roman" w:hAnsi="Times New Roman"/>
          <w:sz w:val="22"/>
          <w:szCs w:val="22"/>
        </w:rPr>
        <w:t>onas</w:t>
      </w:r>
      <w:r w:rsidRPr="00EC0AF8">
        <w:rPr>
          <w:rFonts w:ascii="Times New Roman" w:hAnsi="Times New Roman"/>
          <w:sz w:val="22"/>
          <w:szCs w:val="22"/>
        </w:rPr>
        <w:t xml:space="preserve"> van der Ven </w:t>
      </w:r>
      <w:r w:rsidR="00A00452">
        <w:rPr>
          <w:rFonts w:ascii="Times New Roman" w:hAnsi="Times New Roman"/>
          <w:sz w:val="22"/>
          <w:szCs w:val="22"/>
        </w:rPr>
        <w:t xml:space="preserve">kan </w:t>
      </w:r>
      <w:r w:rsidRPr="00EC0AF8">
        <w:rPr>
          <w:rFonts w:ascii="Times New Roman" w:hAnsi="Times New Roman"/>
          <w:sz w:val="22"/>
          <w:szCs w:val="22"/>
        </w:rPr>
        <w:t>hoofdelijk aansprakelijk worden gesteld als sprake is van wanbestuur dat mogelijk tot het faillissement heeft geleid.</w:t>
      </w:r>
    </w:p>
    <w:p w14:paraId="25F579C2" w14:textId="77777777" w:rsidR="00EC0AF8" w:rsidRPr="00EC0AF8" w:rsidRDefault="00EC0AF8" w:rsidP="00EC0AF8">
      <w:pPr>
        <w:pStyle w:val="Tekstzonderopmaak"/>
        <w:tabs>
          <w:tab w:val="left" w:pos="567"/>
        </w:tabs>
        <w:rPr>
          <w:rFonts w:ascii="Times New Roman" w:hAnsi="Times New Roman"/>
          <w:sz w:val="22"/>
          <w:szCs w:val="22"/>
        </w:rPr>
      </w:pPr>
    </w:p>
    <w:p w14:paraId="554CCBF6" w14:textId="77777777" w:rsidR="00EC0AF8" w:rsidRPr="00197F40" w:rsidRDefault="00EC0AF8" w:rsidP="00EC0AF8">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t>Opgave 11.16</w:t>
      </w:r>
      <w:r w:rsidRPr="00197F40">
        <w:rPr>
          <w:rFonts w:ascii="Times New Roman" w:hAnsi="Times New Roman"/>
          <w:b/>
          <w:bCs/>
          <w:sz w:val="22"/>
          <w:szCs w:val="22"/>
        </w:rPr>
        <w:tab/>
        <w:t xml:space="preserve"> </w:t>
      </w:r>
    </w:p>
    <w:p w14:paraId="7E3976F4" w14:textId="0C038922" w:rsidR="00EC0AF8" w:rsidRPr="00EC0AF8" w:rsidRDefault="00EC0AF8" w:rsidP="00197F40">
      <w:pPr>
        <w:pStyle w:val="Tekstzonderopmaak"/>
        <w:numPr>
          <w:ilvl w:val="0"/>
          <w:numId w:val="152"/>
        </w:numPr>
        <w:tabs>
          <w:tab w:val="left" w:pos="567"/>
        </w:tabs>
        <w:ind w:left="570"/>
        <w:rPr>
          <w:rFonts w:ascii="Times New Roman" w:hAnsi="Times New Roman"/>
          <w:sz w:val="22"/>
          <w:szCs w:val="22"/>
        </w:rPr>
      </w:pPr>
      <w:r w:rsidRPr="00EC0AF8">
        <w:rPr>
          <w:rFonts w:ascii="Times New Roman" w:hAnsi="Times New Roman"/>
          <w:sz w:val="22"/>
          <w:szCs w:val="22"/>
        </w:rPr>
        <w:t>Ja, Louise is belanghebbende in verband met de vermoedelijke te hoge inhouding van de loonheffing.</w:t>
      </w:r>
    </w:p>
    <w:p w14:paraId="6682A064" w14:textId="292E6CFF" w:rsidR="00EC0AF8" w:rsidRPr="00EC0AF8" w:rsidRDefault="00EC0AF8" w:rsidP="00197F40">
      <w:pPr>
        <w:pStyle w:val="Tekstzonderopmaak"/>
        <w:numPr>
          <w:ilvl w:val="0"/>
          <w:numId w:val="152"/>
        </w:numPr>
        <w:tabs>
          <w:tab w:val="left" w:pos="567"/>
        </w:tabs>
        <w:ind w:left="570"/>
        <w:rPr>
          <w:rFonts w:ascii="Times New Roman" w:hAnsi="Times New Roman"/>
          <w:sz w:val="22"/>
          <w:szCs w:val="22"/>
        </w:rPr>
      </w:pPr>
      <w:r w:rsidRPr="00EC0AF8">
        <w:rPr>
          <w:rFonts w:ascii="Times New Roman" w:hAnsi="Times New Roman"/>
          <w:sz w:val="22"/>
          <w:szCs w:val="22"/>
        </w:rPr>
        <w:t xml:space="preserve">De bezwaartermijn van </w:t>
      </w:r>
      <w:r w:rsidR="00A00452">
        <w:rPr>
          <w:rFonts w:ascii="Times New Roman" w:hAnsi="Times New Roman"/>
          <w:sz w:val="22"/>
          <w:szCs w:val="22"/>
        </w:rPr>
        <w:t>6</w:t>
      </w:r>
      <w:r w:rsidRPr="00EC0AF8">
        <w:rPr>
          <w:rFonts w:ascii="Times New Roman" w:hAnsi="Times New Roman"/>
          <w:sz w:val="22"/>
          <w:szCs w:val="22"/>
        </w:rPr>
        <w:t xml:space="preserve"> weken start daags na het moment van inhouding van de loonheffing</w:t>
      </w:r>
      <w:r w:rsidR="009739A2">
        <w:rPr>
          <w:rFonts w:ascii="Times New Roman" w:hAnsi="Times New Roman"/>
          <w:sz w:val="22"/>
          <w:szCs w:val="22"/>
        </w:rPr>
        <w:t xml:space="preserve"> (art.</w:t>
      </w:r>
      <w:r w:rsidRPr="00EC0AF8">
        <w:rPr>
          <w:rFonts w:ascii="Times New Roman" w:hAnsi="Times New Roman"/>
          <w:sz w:val="22"/>
          <w:szCs w:val="22"/>
        </w:rPr>
        <w:t xml:space="preserve"> 22j AWR</w:t>
      </w:r>
      <w:r w:rsidR="00A00452">
        <w:rPr>
          <w:rFonts w:ascii="Times New Roman" w:hAnsi="Times New Roman"/>
          <w:sz w:val="22"/>
          <w:szCs w:val="22"/>
        </w:rPr>
        <w:t>)</w:t>
      </w:r>
      <w:r w:rsidRPr="00EC0AF8">
        <w:rPr>
          <w:rFonts w:ascii="Times New Roman" w:hAnsi="Times New Roman"/>
          <w:sz w:val="22"/>
          <w:szCs w:val="22"/>
        </w:rPr>
        <w:t>.</w:t>
      </w:r>
    </w:p>
    <w:p w14:paraId="67386C87" w14:textId="25311771" w:rsidR="00EC0AF8" w:rsidRPr="00EC0AF8" w:rsidRDefault="00EC0AF8" w:rsidP="00197F40">
      <w:pPr>
        <w:pStyle w:val="Tekstzonderopmaak"/>
        <w:numPr>
          <w:ilvl w:val="0"/>
          <w:numId w:val="152"/>
        </w:numPr>
        <w:tabs>
          <w:tab w:val="left" w:pos="567"/>
        </w:tabs>
        <w:ind w:left="570"/>
        <w:rPr>
          <w:rFonts w:ascii="Times New Roman" w:hAnsi="Times New Roman"/>
          <w:sz w:val="22"/>
          <w:szCs w:val="22"/>
        </w:rPr>
      </w:pPr>
      <w:r w:rsidRPr="00EC0AF8">
        <w:rPr>
          <w:rFonts w:ascii="Times New Roman" w:hAnsi="Times New Roman"/>
          <w:sz w:val="22"/>
          <w:szCs w:val="22"/>
        </w:rPr>
        <w:t>Ja, het bezwaar is nog op tijd ingediend. Het is raadzaam om in het bezwaarschift de datum van bezorging in de postbus van het belastingkantoor te vermelden.</w:t>
      </w:r>
    </w:p>
    <w:p w14:paraId="271F752C" w14:textId="3E8EF0C9" w:rsidR="00EC0AF8" w:rsidRPr="00EC0AF8" w:rsidRDefault="00EC0AF8" w:rsidP="00197F40">
      <w:pPr>
        <w:pStyle w:val="Tekstzonderopmaak"/>
        <w:numPr>
          <w:ilvl w:val="0"/>
          <w:numId w:val="152"/>
        </w:numPr>
        <w:tabs>
          <w:tab w:val="left" w:pos="567"/>
        </w:tabs>
        <w:ind w:left="570"/>
        <w:rPr>
          <w:rFonts w:ascii="Times New Roman" w:hAnsi="Times New Roman"/>
          <w:sz w:val="22"/>
          <w:szCs w:val="22"/>
        </w:rPr>
      </w:pPr>
      <w:r w:rsidRPr="00EC0AF8">
        <w:rPr>
          <w:rFonts w:ascii="Times New Roman" w:hAnsi="Times New Roman"/>
          <w:sz w:val="22"/>
          <w:szCs w:val="22"/>
        </w:rPr>
        <w:t xml:space="preserve">Verzenden van een bezwaarschrift per e-mail is een vormfout. De Belastingdienst zal </w:t>
      </w:r>
      <w:r w:rsidR="00A00452">
        <w:rPr>
          <w:rFonts w:ascii="Times New Roman" w:hAnsi="Times New Roman"/>
          <w:sz w:val="22"/>
          <w:szCs w:val="22"/>
        </w:rPr>
        <w:t xml:space="preserve">de bezwaarmaker </w:t>
      </w:r>
      <w:r w:rsidRPr="00EC0AF8">
        <w:rPr>
          <w:rFonts w:ascii="Times New Roman" w:hAnsi="Times New Roman"/>
          <w:sz w:val="22"/>
          <w:szCs w:val="22"/>
        </w:rPr>
        <w:t xml:space="preserve">dan </w:t>
      </w:r>
      <w:r w:rsidR="00A00452">
        <w:rPr>
          <w:rFonts w:ascii="Times New Roman" w:hAnsi="Times New Roman"/>
          <w:sz w:val="22"/>
          <w:szCs w:val="22"/>
        </w:rPr>
        <w:t xml:space="preserve">de </w:t>
      </w:r>
      <w:r w:rsidRPr="00EC0AF8">
        <w:rPr>
          <w:rFonts w:ascii="Times New Roman" w:hAnsi="Times New Roman"/>
          <w:sz w:val="22"/>
          <w:szCs w:val="22"/>
        </w:rPr>
        <w:t>gelegenheid moeten bieden deze vormfout te herstellen.</w:t>
      </w:r>
    </w:p>
    <w:p w14:paraId="0B5F10A5" w14:textId="3415A138" w:rsidR="00EC0AF8" w:rsidRPr="00EC0AF8" w:rsidRDefault="00EC0AF8" w:rsidP="00197F40">
      <w:pPr>
        <w:pStyle w:val="Tekstzonderopmaak"/>
        <w:numPr>
          <w:ilvl w:val="0"/>
          <w:numId w:val="152"/>
        </w:numPr>
        <w:tabs>
          <w:tab w:val="left" w:pos="567"/>
        </w:tabs>
        <w:ind w:left="570"/>
        <w:rPr>
          <w:rFonts w:ascii="Times New Roman" w:hAnsi="Times New Roman"/>
          <w:sz w:val="22"/>
          <w:szCs w:val="22"/>
        </w:rPr>
      </w:pPr>
      <w:r w:rsidRPr="00EC0AF8">
        <w:rPr>
          <w:rFonts w:ascii="Times New Roman" w:hAnsi="Times New Roman"/>
          <w:sz w:val="22"/>
          <w:szCs w:val="22"/>
        </w:rPr>
        <w:t xml:space="preserve">Een bezwaarschrift </w:t>
      </w:r>
      <w:r w:rsidR="00A00452">
        <w:rPr>
          <w:rFonts w:ascii="Times New Roman" w:hAnsi="Times New Roman"/>
          <w:sz w:val="22"/>
          <w:szCs w:val="22"/>
        </w:rPr>
        <w:t xml:space="preserve">moet </w:t>
      </w:r>
      <w:r w:rsidRPr="00EC0AF8">
        <w:rPr>
          <w:rFonts w:ascii="Times New Roman" w:hAnsi="Times New Roman"/>
          <w:sz w:val="22"/>
          <w:szCs w:val="22"/>
        </w:rPr>
        <w:t>aan de volgende vormvereisten voldoen:</w:t>
      </w:r>
    </w:p>
    <w:p w14:paraId="590E419D" w14:textId="7DB954CF" w:rsidR="00EC0AF8" w:rsidRPr="00EC0AF8" w:rsidRDefault="00EC0AF8"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schriftelijk onder vermelding van naam en adres</w:t>
      </w:r>
    </w:p>
    <w:p w14:paraId="12F7FC4E" w14:textId="49F78D86" w:rsidR="00EC0AF8" w:rsidRPr="00EC0AF8" w:rsidRDefault="00EC0AF8"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gedagtekend</w:t>
      </w:r>
    </w:p>
    <w:p w14:paraId="4E96EEC3" w14:textId="38FD1F21" w:rsidR="00EC0AF8" w:rsidRPr="00EC0AF8" w:rsidRDefault="00EC0AF8"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duidelijk tegen welke beslissing</w:t>
      </w:r>
    </w:p>
    <w:p w14:paraId="0F52920C" w14:textId="619FF979" w:rsidR="00EC0AF8" w:rsidRPr="00EC0AF8" w:rsidRDefault="00EC0AF8"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gemotiveerd</w:t>
      </w:r>
    </w:p>
    <w:p w14:paraId="6DB99CB7" w14:textId="46A9DBF4" w:rsidR="00EC0AF8" w:rsidRPr="00EC0AF8" w:rsidRDefault="00EC0AF8"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onderteken</w:t>
      </w:r>
      <w:r w:rsidR="00A00452">
        <w:rPr>
          <w:rFonts w:ascii="Times New Roman" w:hAnsi="Times New Roman"/>
          <w:sz w:val="22"/>
          <w:szCs w:val="22"/>
        </w:rPr>
        <w:t>d</w:t>
      </w:r>
    </w:p>
    <w:p w14:paraId="093F007F" w14:textId="2E14A786" w:rsidR="00EC0AF8" w:rsidRPr="00EC0AF8" w:rsidRDefault="00EC0AF8" w:rsidP="00197F40">
      <w:pPr>
        <w:pStyle w:val="Tekstzonderopmaak"/>
        <w:numPr>
          <w:ilvl w:val="0"/>
          <w:numId w:val="152"/>
        </w:numPr>
        <w:tabs>
          <w:tab w:val="left" w:pos="567"/>
        </w:tabs>
        <w:ind w:left="570"/>
        <w:rPr>
          <w:rFonts w:ascii="Times New Roman" w:hAnsi="Times New Roman"/>
          <w:sz w:val="22"/>
          <w:szCs w:val="22"/>
        </w:rPr>
      </w:pPr>
      <w:r w:rsidRPr="00EC0AF8">
        <w:rPr>
          <w:rFonts w:ascii="Times New Roman" w:hAnsi="Times New Roman"/>
          <w:sz w:val="22"/>
          <w:szCs w:val="22"/>
        </w:rPr>
        <w:t xml:space="preserve">Voor de Belastingdienst geldt een beslistermijn van </w:t>
      </w:r>
      <w:r w:rsidR="00A00452">
        <w:rPr>
          <w:rFonts w:ascii="Times New Roman" w:hAnsi="Times New Roman"/>
          <w:sz w:val="22"/>
          <w:szCs w:val="22"/>
        </w:rPr>
        <w:t xml:space="preserve">6 </w:t>
      </w:r>
      <w:r w:rsidRPr="00EC0AF8">
        <w:rPr>
          <w:rFonts w:ascii="Times New Roman" w:hAnsi="Times New Roman"/>
          <w:sz w:val="22"/>
          <w:szCs w:val="22"/>
        </w:rPr>
        <w:t>weken. Deze termijn begint op de dag na de laatste dag van de bezwaartermijn.</w:t>
      </w:r>
    </w:p>
    <w:p w14:paraId="5102CF9E" w14:textId="77777777" w:rsidR="00EC0AF8" w:rsidRPr="00EC0AF8" w:rsidRDefault="00EC0AF8" w:rsidP="00EC0AF8">
      <w:pPr>
        <w:pStyle w:val="Tekstzonderopmaak"/>
        <w:tabs>
          <w:tab w:val="left" w:pos="567"/>
        </w:tabs>
        <w:rPr>
          <w:rFonts w:ascii="Times New Roman" w:hAnsi="Times New Roman"/>
          <w:sz w:val="22"/>
          <w:szCs w:val="22"/>
        </w:rPr>
      </w:pPr>
      <w:r w:rsidRPr="00EC0AF8">
        <w:rPr>
          <w:rFonts w:ascii="Times New Roman" w:hAnsi="Times New Roman"/>
          <w:sz w:val="22"/>
          <w:szCs w:val="22"/>
        </w:rPr>
        <w:t xml:space="preserve"> </w:t>
      </w:r>
    </w:p>
    <w:p w14:paraId="73E3C52D" w14:textId="77777777" w:rsidR="00EC0AF8" w:rsidRPr="00197F40" w:rsidRDefault="00EC0AF8" w:rsidP="00EC0AF8">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t>Opgave 12.17</w:t>
      </w:r>
      <w:r w:rsidRPr="00197F40">
        <w:rPr>
          <w:rFonts w:ascii="Times New Roman" w:hAnsi="Times New Roman"/>
          <w:b/>
          <w:bCs/>
          <w:sz w:val="22"/>
          <w:szCs w:val="22"/>
        </w:rPr>
        <w:tab/>
      </w:r>
      <w:r w:rsidRPr="00197F40">
        <w:rPr>
          <w:rFonts w:ascii="Times New Roman" w:hAnsi="Times New Roman"/>
          <w:b/>
          <w:bCs/>
          <w:sz w:val="22"/>
          <w:szCs w:val="22"/>
        </w:rPr>
        <w:tab/>
        <w:t xml:space="preserve"> </w:t>
      </w:r>
    </w:p>
    <w:p w14:paraId="041034F4" w14:textId="0CA06999" w:rsidR="00EC0AF8" w:rsidRPr="00EC0AF8" w:rsidRDefault="00EC0AF8" w:rsidP="00197F40">
      <w:pPr>
        <w:pStyle w:val="Tekstzonderopmaak"/>
        <w:numPr>
          <w:ilvl w:val="0"/>
          <w:numId w:val="155"/>
        </w:numPr>
        <w:tabs>
          <w:tab w:val="left" w:pos="567"/>
        </w:tabs>
        <w:ind w:left="570"/>
        <w:rPr>
          <w:rFonts w:ascii="Times New Roman" w:hAnsi="Times New Roman"/>
          <w:sz w:val="22"/>
          <w:szCs w:val="22"/>
        </w:rPr>
      </w:pPr>
      <w:r w:rsidRPr="00EC0AF8">
        <w:rPr>
          <w:rFonts w:ascii="Times New Roman" w:hAnsi="Times New Roman"/>
          <w:sz w:val="22"/>
          <w:szCs w:val="22"/>
        </w:rPr>
        <w:t xml:space="preserve">De beroepstermijn na een uitspraak op bezwaar is </w:t>
      </w:r>
      <w:r w:rsidR="00A00452">
        <w:rPr>
          <w:rFonts w:ascii="Times New Roman" w:hAnsi="Times New Roman"/>
          <w:sz w:val="22"/>
          <w:szCs w:val="22"/>
        </w:rPr>
        <w:t>6</w:t>
      </w:r>
      <w:r w:rsidRPr="00EC0AF8">
        <w:rPr>
          <w:rFonts w:ascii="Times New Roman" w:hAnsi="Times New Roman"/>
          <w:sz w:val="22"/>
          <w:szCs w:val="22"/>
        </w:rPr>
        <w:t xml:space="preserve"> weken. De periode van </w:t>
      </w:r>
      <w:r w:rsidR="00A00452">
        <w:rPr>
          <w:rFonts w:ascii="Times New Roman" w:hAnsi="Times New Roman"/>
          <w:sz w:val="22"/>
          <w:szCs w:val="22"/>
        </w:rPr>
        <w:t>6</w:t>
      </w:r>
      <w:r w:rsidRPr="00EC0AF8">
        <w:rPr>
          <w:rFonts w:ascii="Times New Roman" w:hAnsi="Times New Roman"/>
          <w:sz w:val="22"/>
          <w:szCs w:val="22"/>
        </w:rPr>
        <w:t xml:space="preserve"> weken vangt aan op de dag na de dagtekening van de uitspraak op bezwaar.</w:t>
      </w:r>
    </w:p>
    <w:p w14:paraId="40EC4465" w14:textId="08E5A261" w:rsidR="00EC0AF8" w:rsidRPr="00EC0AF8" w:rsidRDefault="00EC0AF8" w:rsidP="00197F40">
      <w:pPr>
        <w:pStyle w:val="Tekstzonderopmaak"/>
        <w:numPr>
          <w:ilvl w:val="0"/>
          <w:numId w:val="155"/>
        </w:numPr>
        <w:tabs>
          <w:tab w:val="left" w:pos="567"/>
        </w:tabs>
        <w:ind w:left="570"/>
        <w:rPr>
          <w:rFonts w:ascii="Times New Roman" w:hAnsi="Times New Roman"/>
          <w:sz w:val="22"/>
          <w:szCs w:val="22"/>
        </w:rPr>
      </w:pPr>
      <w:r w:rsidRPr="00EC0AF8">
        <w:rPr>
          <w:rFonts w:ascii="Times New Roman" w:hAnsi="Times New Roman"/>
          <w:sz w:val="22"/>
          <w:szCs w:val="22"/>
        </w:rPr>
        <w:t>Een beroepschri</w:t>
      </w:r>
      <w:r w:rsidR="00A00452">
        <w:rPr>
          <w:rFonts w:ascii="Times New Roman" w:hAnsi="Times New Roman"/>
          <w:sz w:val="22"/>
          <w:szCs w:val="22"/>
        </w:rPr>
        <w:t>ft</w:t>
      </w:r>
      <w:r w:rsidRPr="00EC0AF8">
        <w:rPr>
          <w:rFonts w:ascii="Times New Roman" w:hAnsi="Times New Roman"/>
          <w:sz w:val="22"/>
          <w:szCs w:val="22"/>
        </w:rPr>
        <w:t xml:space="preserve"> is niet</w:t>
      </w:r>
      <w:r w:rsidR="00A00452">
        <w:rPr>
          <w:rFonts w:ascii="Times New Roman" w:hAnsi="Times New Roman"/>
          <w:sz w:val="22"/>
          <w:szCs w:val="22"/>
        </w:rPr>
        <w:t>-</w:t>
      </w:r>
      <w:r w:rsidRPr="00EC0AF8">
        <w:rPr>
          <w:rFonts w:ascii="Times New Roman" w:hAnsi="Times New Roman"/>
          <w:sz w:val="22"/>
          <w:szCs w:val="22"/>
        </w:rPr>
        <w:t xml:space="preserve">ontvankelijk als het buiten de termijn van </w:t>
      </w:r>
      <w:r w:rsidR="00A00452">
        <w:rPr>
          <w:rFonts w:ascii="Times New Roman" w:hAnsi="Times New Roman"/>
          <w:sz w:val="22"/>
          <w:szCs w:val="22"/>
        </w:rPr>
        <w:t xml:space="preserve">6 </w:t>
      </w:r>
      <w:r w:rsidRPr="00EC0AF8">
        <w:rPr>
          <w:rFonts w:ascii="Times New Roman" w:hAnsi="Times New Roman"/>
          <w:sz w:val="22"/>
          <w:szCs w:val="22"/>
        </w:rPr>
        <w:t>weken is ingediend, tenzij er sprake is van verschoonbare termijnoverschrijding.</w:t>
      </w:r>
    </w:p>
    <w:p w14:paraId="40C2138F" w14:textId="678FAE85" w:rsidR="00EC0AF8" w:rsidRPr="00EC0AF8" w:rsidRDefault="00EC0AF8" w:rsidP="00197F40">
      <w:pPr>
        <w:pStyle w:val="Tekstzonderopmaak"/>
        <w:numPr>
          <w:ilvl w:val="0"/>
          <w:numId w:val="155"/>
        </w:numPr>
        <w:tabs>
          <w:tab w:val="left" w:pos="567"/>
        </w:tabs>
        <w:ind w:left="570"/>
        <w:rPr>
          <w:rFonts w:ascii="Times New Roman" w:hAnsi="Times New Roman"/>
          <w:sz w:val="22"/>
          <w:szCs w:val="22"/>
        </w:rPr>
      </w:pPr>
      <w:r w:rsidRPr="00EC0AF8">
        <w:rPr>
          <w:rFonts w:ascii="Times New Roman" w:hAnsi="Times New Roman"/>
          <w:sz w:val="22"/>
          <w:szCs w:val="22"/>
        </w:rPr>
        <w:t>Nee, niet automatisch. Piet van Schendel zal in het beroepsschrift om uitstel van betaling moeten vragen.</w:t>
      </w:r>
    </w:p>
    <w:p w14:paraId="5B208696" w14:textId="72963797" w:rsidR="00EC0AF8" w:rsidRPr="00EC0AF8" w:rsidRDefault="00EC0AF8" w:rsidP="00197F40">
      <w:pPr>
        <w:pStyle w:val="Tekstzonderopmaak"/>
        <w:numPr>
          <w:ilvl w:val="0"/>
          <w:numId w:val="155"/>
        </w:numPr>
        <w:tabs>
          <w:tab w:val="left" w:pos="567"/>
        </w:tabs>
        <w:ind w:left="570"/>
        <w:rPr>
          <w:rFonts w:ascii="Times New Roman" w:hAnsi="Times New Roman"/>
          <w:sz w:val="22"/>
          <w:szCs w:val="22"/>
        </w:rPr>
      </w:pPr>
      <w:r w:rsidRPr="00EC0AF8">
        <w:rPr>
          <w:rFonts w:ascii="Times New Roman" w:hAnsi="Times New Roman"/>
          <w:sz w:val="22"/>
          <w:szCs w:val="22"/>
        </w:rPr>
        <w:t xml:space="preserve">De rechtbank zal een termijn vaststellen waarbinnen de Belastingdienst kan reageren met een verweerschrift. </w:t>
      </w:r>
    </w:p>
    <w:p w14:paraId="426A9FAF" w14:textId="44450690" w:rsidR="00EC0AF8" w:rsidRPr="00EC0AF8" w:rsidRDefault="00EC0AF8" w:rsidP="00197F40">
      <w:pPr>
        <w:pStyle w:val="Tekstzonderopmaak"/>
        <w:numPr>
          <w:ilvl w:val="0"/>
          <w:numId w:val="155"/>
        </w:numPr>
        <w:tabs>
          <w:tab w:val="left" w:pos="567"/>
        </w:tabs>
        <w:ind w:left="570"/>
        <w:rPr>
          <w:rFonts w:ascii="Times New Roman" w:hAnsi="Times New Roman"/>
          <w:sz w:val="22"/>
          <w:szCs w:val="22"/>
        </w:rPr>
      </w:pPr>
      <w:r w:rsidRPr="00EC0AF8">
        <w:rPr>
          <w:rFonts w:ascii="Times New Roman" w:hAnsi="Times New Roman"/>
          <w:sz w:val="22"/>
          <w:szCs w:val="22"/>
        </w:rPr>
        <w:t>Piet van Schendel kan verzet aanteken</w:t>
      </w:r>
      <w:r w:rsidR="00A00452">
        <w:rPr>
          <w:rFonts w:ascii="Times New Roman" w:hAnsi="Times New Roman"/>
          <w:sz w:val="22"/>
          <w:szCs w:val="22"/>
        </w:rPr>
        <w:t>en</w:t>
      </w:r>
      <w:r w:rsidRPr="00EC0AF8">
        <w:rPr>
          <w:rFonts w:ascii="Times New Roman" w:hAnsi="Times New Roman"/>
          <w:sz w:val="22"/>
          <w:szCs w:val="22"/>
        </w:rPr>
        <w:t xml:space="preserve"> tegen de ongegrondverklaring en vragen om gehoord te worden. </w:t>
      </w:r>
      <w:r w:rsidR="00A00452">
        <w:rPr>
          <w:rFonts w:ascii="Times New Roman" w:hAnsi="Times New Roman"/>
          <w:sz w:val="22"/>
          <w:szCs w:val="22"/>
        </w:rPr>
        <w:t xml:space="preserve">Hij moet het </w:t>
      </w:r>
      <w:r w:rsidRPr="00EC0AF8">
        <w:rPr>
          <w:rFonts w:ascii="Times New Roman" w:hAnsi="Times New Roman"/>
          <w:sz w:val="22"/>
          <w:szCs w:val="22"/>
        </w:rPr>
        <w:t xml:space="preserve">verzetschrift binnen </w:t>
      </w:r>
      <w:r w:rsidR="00A00452">
        <w:rPr>
          <w:rFonts w:ascii="Times New Roman" w:hAnsi="Times New Roman"/>
          <w:sz w:val="22"/>
          <w:szCs w:val="22"/>
        </w:rPr>
        <w:t xml:space="preserve">6 </w:t>
      </w:r>
      <w:r w:rsidRPr="00EC0AF8">
        <w:rPr>
          <w:rFonts w:ascii="Times New Roman" w:hAnsi="Times New Roman"/>
          <w:sz w:val="22"/>
          <w:szCs w:val="22"/>
        </w:rPr>
        <w:t xml:space="preserve">weken </w:t>
      </w:r>
      <w:r w:rsidR="00A00452">
        <w:rPr>
          <w:rFonts w:ascii="Times New Roman" w:hAnsi="Times New Roman"/>
          <w:sz w:val="22"/>
          <w:szCs w:val="22"/>
        </w:rPr>
        <w:t xml:space="preserve">indienen </w:t>
      </w:r>
      <w:r w:rsidRPr="00EC0AF8">
        <w:rPr>
          <w:rFonts w:ascii="Times New Roman" w:hAnsi="Times New Roman"/>
          <w:sz w:val="22"/>
          <w:szCs w:val="22"/>
        </w:rPr>
        <w:t>bij de rechtbank.</w:t>
      </w:r>
    </w:p>
    <w:p w14:paraId="4379AF56" w14:textId="1631CAC4" w:rsidR="00EC0AF8" w:rsidRPr="00EC0AF8" w:rsidRDefault="00EC0AF8" w:rsidP="00197F40">
      <w:pPr>
        <w:pStyle w:val="Tekstzonderopmaak"/>
        <w:numPr>
          <w:ilvl w:val="0"/>
          <w:numId w:val="155"/>
        </w:numPr>
        <w:tabs>
          <w:tab w:val="left" w:pos="567"/>
        </w:tabs>
        <w:ind w:left="570"/>
        <w:rPr>
          <w:rFonts w:ascii="Times New Roman" w:hAnsi="Times New Roman"/>
          <w:sz w:val="22"/>
          <w:szCs w:val="22"/>
        </w:rPr>
      </w:pPr>
      <w:r w:rsidRPr="00EC0AF8">
        <w:rPr>
          <w:rFonts w:ascii="Times New Roman" w:hAnsi="Times New Roman"/>
          <w:sz w:val="22"/>
          <w:szCs w:val="22"/>
        </w:rPr>
        <w:t xml:space="preserve">Een beroepsschrift </w:t>
      </w:r>
      <w:r w:rsidR="00197F40">
        <w:rPr>
          <w:rFonts w:ascii="Times New Roman" w:hAnsi="Times New Roman"/>
          <w:sz w:val="22"/>
          <w:szCs w:val="22"/>
        </w:rPr>
        <w:t xml:space="preserve">moet </w:t>
      </w:r>
      <w:r w:rsidRPr="00EC0AF8">
        <w:rPr>
          <w:rFonts w:ascii="Times New Roman" w:hAnsi="Times New Roman"/>
          <w:sz w:val="22"/>
          <w:szCs w:val="22"/>
        </w:rPr>
        <w:t>voldoen aan de volgende eisen</w:t>
      </w:r>
      <w:r w:rsidR="00197F40">
        <w:rPr>
          <w:rFonts w:ascii="Times New Roman" w:hAnsi="Times New Roman"/>
          <w:sz w:val="22"/>
          <w:szCs w:val="22"/>
        </w:rPr>
        <w:t xml:space="preserve"> (a</w:t>
      </w:r>
      <w:r w:rsidR="00197F40" w:rsidRPr="00EC0AF8">
        <w:rPr>
          <w:rFonts w:ascii="Times New Roman" w:hAnsi="Times New Roman"/>
          <w:sz w:val="22"/>
          <w:szCs w:val="22"/>
        </w:rPr>
        <w:t>rt. 6:5 Awb</w:t>
      </w:r>
      <w:r w:rsidR="00197F40">
        <w:rPr>
          <w:rFonts w:ascii="Times New Roman" w:hAnsi="Times New Roman"/>
          <w:sz w:val="22"/>
          <w:szCs w:val="22"/>
        </w:rPr>
        <w:t>)</w:t>
      </w:r>
      <w:r w:rsidRPr="00EC0AF8">
        <w:rPr>
          <w:rFonts w:ascii="Times New Roman" w:hAnsi="Times New Roman"/>
          <w:sz w:val="22"/>
          <w:szCs w:val="22"/>
        </w:rPr>
        <w:t>;</w:t>
      </w:r>
    </w:p>
    <w:p w14:paraId="2E4841B2" w14:textId="77C0FC3E"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naam en adres</w:t>
      </w:r>
    </w:p>
    <w:p w14:paraId="250D2022" w14:textId="4199C3C5"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datum</w:t>
      </w:r>
    </w:p>
    <w:p w14:paraId="0396835C" w14:textId="42F8301D"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het besluit waartegen het beroep gericht is</w:t>
      </w:r>
    </w:p>
    <w:p w14:paraId="403A0D14" w14:textId="465A9051"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motivering</w:t>
      </w:r>
    </w:p>
    <w:p w14:paraId="0E149C00" w14:textId="237DCB6E"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 xml:space="preserve">gesteld zijn in de </w:t>
      </w:r>
      <w:r>
        <w:rPr>
          <w:rFonts w:ascii="Times New Roman" w:hAnsi="Times New Roman"/>
          <w:sz w:val="22"/>
          <w:szCs w:val="22"/>
        </w:rPr>
        <w:t>N</w:t>
      </w:r>
      <w:r w:rsidRPr="00EC0AF8">
        <w:rPr>
          <w:rFonts w:ascii="Times New Roman" w:hAnsi="Times New Roman"/>
          <w:sz w:val="22"/>
          <w:szCs w:val="22"/>
        </w:rPr>
        <w:t>ederlandse taal of op verzoek een vertaling</w:t>
      </w:r>
    </w:p>
    <w:p w14:paraId="794CCCA3" w14:textId="2BF1FE66" w:rsidR="00EC0AF8" w:rsidRPr="00197F40" w:rsidRDefault="00A00452" w:rsidP="00EC0AF8">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dagtekening en ondertekening</w:t>
      </w:r>
    </w:p>
    <w:p w14:paraId="125388E5" w14:textId="77777777" w:rsidR="00EC0AF8" w:rsidRPr="00EC0AF8" w:rsidRDefault="00EC0AF8" w:rsidP="00EC0AF8">
      <w:pPr>
        <w:pStyle w:val="Tekstzonderopmaak"/>
        <w:tabs>
          <w:tab w:val="left" w:pos="567"/>
        </w:tabs>
        <w:rPr>
          <w:rFonts w:ascii="Times New Roman" w:hAnsi="Times New Roman"/>
          <w:sz w:val="22"/>
          <w:szCs w:val="22"/>
        </w:rPr>
      </w:pPr>
    </w:p>
    <w:p w14:paraId="1D5508E3" w14:textId="77777777" w:rsidR="00197F40" w:rsidRDefault="00197F40">
      <w:pPr>
        <w:rPr>
          <w:rFonts w:ascii="Times New Roman" w:eastAsia="Consolas" w:hAnsi="Times New Roman" w:cs="Consolas"/>
          <w:lang w:eastAsia="nl-NL"/>
        </w:rPr>
      </w:pPr>
      <w:r>
        <w:rPr>
          <w:rFonts w:ascii="Times New Roman" w:hAnsi="Times New Roman"/>
        </w:rPr>
        <w:br w:type="page"/>
      </w:r>
    </w:p>
    <w:p w14:paraId="29B78073" w14:textId="0F3C74AF" w:rsidR="00EC0AF8" w:rsidRPr="00197F40" w:rsidRDefault="00EC0AF8" w:rsidP="00EC0AF8">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lastRenderedPageBreak/>
        <w:t>Opgave 12.18</w:t>
      </w:r>
      <w:r w:rsidRPr="00197F40">
        <w:rPr>
          <w:rFonts w:ascii="Times New Roman" w:hAnsi="Times New Roman"/>
          <w:b/>
          <w:bCs/>
          <w:sz w:val="22"/>
          <w:szCs w:val="22"/>
        </w:rPr>
        <w:tab/>
      </w:r>
      <w:r w:rsidRPr="00197F40">
        <w:rPr>
          <w:rFonts w:ascii="Times New Roman" w:hAnsi="Times New Roman"/>
          <w:b/>
          <w:bCs/>
          <w:sz w:val="22"/>
          <w:szCs w:val="22"/>
        </w:rPr>
        <w:tab/>
      </w:r>
    </w:p>
    <w:p w14:paraId="7FC78BA6" w14:textId="09AA184F" w:rsidR="00EC0AF8" w:rsidRPr="00EC0AF8" w:rsidRDefault="00EC0AF8" w:rsidP="00197F40">
      <w:pPr>
        <w:pStyle w:val="Tekstzonderopmaak"/>
        <w:numPr>
          <w:ilvl w:val="0"/>
          <w:numId w:val="158"/>
        </w:numPr>
        <w:tabs>
          <w:tab w:val="left" w:pos="567"/>
        </w:tabs>
        <w:rPr>
          <w:rFonts w:ascii="Times New Roman" w:hAnsi="Times New Roman"/>
          <w:sz w:val="22"/>
          <w:szCs w:val="22"/>
        </w:rPr>
      </w:pPr>
      <w:r w:rsidRPr="00EC0AF8">
        <w:rPr>
          <w:rFonts w:ascii="Times New Roman" w:hAnsi="Times New Roman"/>
          <w:sz w:val="22"/>
          <w:szCs w:val="22"/>
        </w:rPr>
        <w:t xml:space="preserve">Een verzoekschrift voor het indienen van een klacht </w:t>
      </w:r>
      <w:r w:rsidR="00A00452">
        <w:rPr>
          <w:rFonts w:ascii="Times New Roman" w:hAnsi="Times New Roman"/>
          <w:sz w:val="22"/>
          <w:szCs w:val="22"/>
        </w:rPr>
        <w:t xml:space="preserve">moet </w:t>
      </w:r>
      <w:r w:rsidRPr="00EC0AF8">
        <w:rPr>
          <w:rFonts w:ascii="Times New Roman" w:hAnsi="Times New Roman"/>
          <w:sz w:val="22"/>
          <w:szCs w:val="22"/>
        </w:rPr>
        <w:t>aan de volgende eisen voldoen:</w:t>
      </w:r>
    </w:p>
    <w:p w14:paraId="25455146" w14:textId="1B7B89B1"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naam en adres</w:t>
      </w:r>
    </w:p>
    <w:p w14:paraId="6F4BA88B" w14:textId="6D5E031F"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dagtekening en ondertekening</w:t>
      </w:r>
    </w:p>
    <w:p w14:paraId="448DCC97" w14:textId="4AAAA277"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omschrijving van de gedragen waartegen de klacht gericht is</w:t>
      </w:r>
    </w:p>
    <w:p w14:paraId="0EEE8C82" w14:textId="0F277FC8"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de persoon die het gedrag vertoond heeft</w:t>
      </w:r>
    </w:p>
    <w:p w14:paraId="70910DEC" w14:textId="795DD93E"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de reden van het verzoek</w:t>
      </w:r>
    </w:p>
    <w:p w14:paraId="07D00781" w14:textId="20642B91" w:rsidR="00EC0AF8" w:rsidRPr="00EC0AF8" w:rsidRDefault="00A00452"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 xml:space="preserve">de wijze </w:t>
      </w:r>
      <w:r w:rsidR="00EC0AF8" w:rsidRPr="00EC0AF8">
        <w:rPr>
          <w:rFonts w:ascii="Times New Roman" w:hAnsi="Times New Roman"/>
          <w:sz w:val="22"/>
          <w:szCs w:val="22"/>
        </w:rPr>
        <w:t>waarop de klacht bij het UWV is ingediend en de reactie daarop</w:t>
      </w:r>
    </w:p>
    <w:p w14:paraId="52BCA193" w14:textId="0699142A" w:rsidR="00EC0AF8" w:rsidRPr="00EC0AF8" w:rsidRDefault="00EC0AF8" w:rsidP="00197F40">
      <w:pPr>
        <w:pStyle w:val="Tekstzonderopmaak"/>
        <w:numPr>
          <w:ilvl w:val="0"/>
          <w:numId w:val="154"/>
        </w:numPr>
        <w:tabs>
          <w:tab w:val="left" w:pos="567"/>
        </w:tabs>
        <w:rPr>
          <w:rFonts w:ascii="Times New Roman" w:hAnsi="Times New Roman"/>
          <w:sz w:val="22"/>
          <w:szCs w:val="22"/>
        </w:rPr>
      </w:pPr>
      <w:r w:rsidRPr="00EC0AF8">
        <w:rPr>
          <w:rFonts w:ascii="Times New Roman" w:hAnsi="Times New Roman"/>
          <w:sz w:val="22"/>
          <w:szCs w:val="22"/>
        </w:rPr>
        <w:t>gesteld in de Nederlandse taal of anders een vertaling hiervan</w:t>
      </w:r>
    </w:p>
    <w:p w14:paraId="7DD70E68" w14:textId="1F4CCF94" w:rsidR="00EC0AF8" w:rsidRPr="00EC0AF8" w:rsidRDefault="00EC0AF8" w:rsidP="00197F40">
      <w:pPr>
        <w:pStyle w:val="Tekstzonderopmaak"/>
        <w:numPr>
          <w:ilvl w:val="0"/>
          <w:numId w:val="158"/>
        </w:numPr>
        <w:tabs>
          <w:tab w:val="left" w:pos="567"/>
        </w:tabs>
        <w:rPr>
          <w:rFonts w:ascii="Times New Roman" w:hAnsi="Times New Roman"/>
          <w:sz w:val="22"/>
          <w:szCs w:val="22"/>
        </w:rPr>
      </w:pPr>
      <w:r w:rsidRPr="00EC0AF8">
        <w:rPr>
          <w:rFonts w:ascii="Times New Roman" w:hAnsi="Times New Roman"/>
          <w:sz w:val="22"/>
          <w:szCs w:val="22"/>
        </w:rPr>
        <w:tab/>
        <w:t xml:space="preserve">Een klacht over een persoon of personen bij een overheidsinstantie </w:t>
      </w:r>
      <w:r w:rsidR="00A00452">
        <w:rPr>
          <w:rFonts w:ascii="Times New Roman" w:hAnsi="Times New Roman"/>
          <w:sz w:val="22"/>
          <w:szCs w:val="22"/>
        </w:rPr>
        <w:t xml:space="preserve">moet </w:t>
      </w:r>
      <w:r w:rsidRPr="00EC0AF8">
        <w:rPr>
          <w:rFonts w:ascii="Times New Roman" w:hAnsi="Times New Roman"/>
          <w:sz w:val="22"/>
          <w:szCs w:val="22"/>
        </w:rPr>
        <w:t>door een andere persoon worden behandeld.</w:t>
      </w:r>
    </w:p>
    <w:p w14:paraId="355071FC" w14:textId="647B5F58" w:rsidR="00EC0AF8" w:rsidRPr="00EC0AF8" w:rsidRDefault="00EC0AF8" w:rsidP="00197F40">
      <w:pPr>
        <w:pStyle w:val="Tekstzonderopmaak"/>
        <w:numPr>
          <w:ilvl w:val="0"/>
          <w:numId w:val="158"/>
        </w:numPr>
        <w:tabs>
          <w:tab w:val="left" w:pos="567"/>
        </w:tabs>
        <w:rPr>
          <w:rFonts w:ascii="Times New Roman" w:hAnsi="Times New Roman"/>
          <w:sz w:val="22"/>
          <w:szCs w:val="22"/>
        </w:rPr>
      </w:pPr>
      <w:r w:rsidRPr="00EC0AF8">
        <w:rPr>
          <w:rFonts w:ascii="Times New Roman" w:hAnsi="Times New Roman"/>
          <w:sz w:val="22"/>
          <w:szCs w:val="22"/>
        </w:rPr>
        <w:tab/>
        <w:t xml:space="preserve">André kan dan naar de Nationale ombudsman </w:t>
      </w:r>
      <w:r w:rsidR="00A00452">
        <w:rPr>
          <w:rFonts w:ascii="Times New Roman" w:hAnsi="Times New Roman"/>
          <w:sz w:val="22"/>
          <w:szCs w:val="22"/>
        </w:rPr>
        <w:t xml:space="preserve">gaan </w:t>
      </w:r>
      <w:r w:rsidRPr="00EC0AF8">
        <w:rPr>
          <w:rFonts w:ascii="Times New Roman" w:hAnsi="Times New Roman"/>
          <w:sz w:val="22"/>
          <w:szCs w:val="22"/>
        </w:rPr>
        <w:t xml:space="preserve">binnen een periode van een jaar nadat de klacht door het UWV is afgehandeld. </w:t>
      </w:r>
    </w:p>
    <w:p w14:paraId="6A31A883" w14:textId="77777777" w:rsidR="00EC0AF8" w:rsidRPr="00EC0AF8" w:rsidRDefault="00EC0AF8" w:rsidP="00EC0AF8">
      <w:pPr>
        <w:pStyle w:val="Tekstzonderopmaak"/>
        <w:tabs>
          <w:tab w:val="left" w:pos="567"/>
        </w:tabs>
        <w:rPr>
          <w:rFonts w:ascii="Times New Roman" w:hAnsi="Times New Roman"/>
          <w:sz w:val="22"/>
          <w:szCs w:val="22"/>
        </w:rPr>
      </w:pPr>
    </w:p>
    <w:p w14:paraId="0E1A8CE0" w14:textId="77777777" w:rsidR="00EC0AF8" w:rsidRPr="00197F40" w:rsidRDefault="00EC0AF8" w:rsidP="00EC0AF8">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t>Opgave 12.19</w:t>
      </w:r>
      <w:r w:rsidRPr="00197F40">
        <w:rPr>
          <w:rFonts w:ascii="Times New Roman" w:hAnsi="Times New Roman"/>
          <w:b/>
          <w:bCs/>
          <w:sz w:val="22"/>
          <w:szCs w:val="22"/>
        </w:rPr>
        <w:tab/>
      </w:r>
    </w:p>
    <w:p w14:paraId="2B9B1457" w14:textId="4C1706F2" w:rsidR="00EC0AF8" w:rsidRPr="00EC0AF8" w:rsidRDefault="00EC0AF8" w:rsidP="00197F40">
      <w:pPr>
        <w:pStyle w:val="Tekstzonderopmaak"/>
        <w:numPr>
          <w:ilvl w:val="0"/>
          <w:numId w:val="161"/>
        </w:numPr>
        <w:tabs>
          <w:tab w:val="left" w:pos="567"/>
        </w:tabs>
        <w:ind w:left="570"/>
        <w:rPr>
          <w:rFonts w:ascii="Times New Roman" w:hAnsi="Times New Roman"/>
          <w:sz w:val="22"/>
          <w:szCs w:val="22"/>
        </w:rPr>
      </w:pPr>
      <w:r w:rsidRPr="00EC0AF8">
        <w:rPr>
          <w:rFonts w:ascii="Times New Roman" w:hAnsi="Times New Roman"/>
          <w:sz w:val="22"/>
          <w:szCs w:val="22"/>
        </w:rPr>
        <w:t xml:space="preserve">Ter Riet bv kan tegen de naheffingsaanslag, de boete en de belastingrente in bezwaar </w:t>
      </w:r>
      <w:r w:rsidR="00A00452">
        <w:rPr>
          <w:rFonts w:ascii="Times New Roman" w:hAnsi="Times New Roman"/>
          <w:sz w:val="22"/>
          <w:szCs w:val="22"/>
        </w:rPr>
        <w:t xml:space="preserve">gaan </w:t>
      </w:r>
      <w:r w:rsidRPr="00EC0AF8">
        <w:rPr>
          <w:rFonts w:ascii="Times New Roman" w:hAnsi="Times New Roman"/>
          <w:sz w:val="22"/>
          <w:szCs w:val="22"/>
        </w:rPr>
        <w:t>door middel van één bezwaarschrift</w:t>
      </w:r>
      <w:r w:rsidR="009739A2">
        <w:rPr>
          <w:rFonts w:ascii="Times New Roman" w:hAnsi="Times New Roman"/>
          <w:sz w:val="22"/>
          <w:szCs w:val="22"/>
        </w:rPr>
        <w:t xml:space="preserve"> (art.</w:t>
      </w:r>
      <w:r w:rsidRPr="00EC0AF8">
        <w:rPr>
          <w:rFonts w:ascii="Times New Roman" w:hAnsi="Times New Roman"/>
          <w:sz w:val="22"/>
          <w:szCs w:val="22"/>
        </w:rPr>
        <w:t xml:space="preserve"> 24 AWR</w:t>
      </w:r>
      <w:r w:rsidR="00A00452">
        <w:rPr>
          <w:rFonts w:ascii="Times New Roman" w:hAnsi="Times New Roman"/>
          <w:sz w:val="22"/>
          <w:szCs w:val="22"/>
        </w:rPr>
        <w:t>)</w:t>
      </w:r>
      <w:r w:rsidRPr="00EC0AF8">
        <w:rPr>
          <w:rFonts w:ascii="Times New Roman" w:hAnsi="Times New Roman"/>
          <w:sz w:val="22"/>
          <w:szCs w:val="22"/>
        </w:rPr>
        <w:t>.</w:t>
      </w:r>
    </w:p>
    <w:p w14:paraId="6E99364B" w14:textId="1CBC402E" w:rsidR="00EC0AF8" w:rsidRPr="00EC0AF8" w:rsidRDefault="00EC0AF8" w:rsidP="00197F40">
      <w:pPr>
        <w:pStyle w:val="Tekstzonderopmaak"/>
        <w:numPr>
          <w:ilvl w:val="0"/>
          <w:numId w:val="161"/>
        </w:numPr>
        <w:tabs>
          <w:tab w:val="left" w:pos="567"/>
        </w:tabs>
        <w:ind w:left="570"/>
        <w:rPr>
          <w:rFonts w:ascii="Times New Roman" w:hAnsi="Times New Roman"/>
          <w:sz w:val="22"/>
          <w:szCs w:val="22"/>
        </w:rPr>
      </w:pPr>
      <w:r w:rsidRPr="00EC0AF8">
        <w:rPr>
          <w:rFonts w:ascii="Times New Roman" w:hAnsi="Times New Roman"/>
          <w:sz w:val="22"/>
          <w:szCs w:val="22"/>
        </w:rPr>
        <w:t xml:space="preserve">De Belastingdienst heeft onjuist gehandeld. De beslissing van de Belastingdienst </w:t>
      </w:r>
      <w:r w:rsidR="00A00452">
        <w:rPr>
          <w:rFonts w:ascii="Times New Roman" w:hAnsi="Times New Roman"/>
          <w:sz w:val="22"/>
          <w:szCs w:val="22"/>
        </w:rPr>
        <w:t xml:space="preserve">moet </w:t>
      </w:r>
      <w:r w:rsidRPr="00EC0AF8">
        <w:rPr>
          <w:rFonts w:ascii="Times New Roman" w:hAnsi="Times New Roman"/>
          <w:sz w:val="22"/>
          <w:szCs w:val="22"/>
        </w:rPr>
        <w:t xml:space="preserve">gebaseerd zijn op een deugdelijke motivering, die in de beslissing moet worden vermeld met weergave van de wettelijke voorschriften. </w:t>
      </w:r>
    </w:p>
    <w:p w14:paraId="498B17DE" w14:textId="1109BB37" w:rsidR="00EC0AF8" w:rsidRPr="00EC0AF8" w:rsidRDefault="00EC0AF8" w:rsidP="00197F40">
      <w:pPr>
        <w:pStyle w:val="Tekstzonderopmaak"/>
        <w:numPr>
          <w:ilvl w:val="0"/>
          <w:numId w:val="161"/>
        </w:numPr>
        <w:tabs>
          <w:tab w:val="left" w:pos="567"/>
        </w:tabs>
        <w:ind w:left="570"/>
        <w:rPr>
          <w:rFonts w:ascii="Times New Roman" w:hAnsi="Times New Roman"/>
          <w:sz w:val="22"/>
          <w:szCs w:val="22"/>
        </w:rPr>
      </w:pPr>
      <w:r w:rsidRPr="00EC0AF8">
        <w:rPr>
          <w:rFonts w:ascii="Times New Roman" w:hAnsi="Times New Roman"/>
          <w:sz w:val="22"/>
          <w:szCs w:val="22"/>
        </w:rPr>
        <w:t xml:space="preserve">Ja, een vergrijpboete kan niet worden opgelegd. De boete </w:t>
      </w:r>
      <w:r w:rsidR="00A00452">
        <w:rPr>
          <w:rFonts w:ascii="Times New Roman" w:hAnsi="Times New Roman"/>
          <w:sz w:val="22"/>
          <w:szCs w:val="22"/>
        </w:rPr>
        <w:t xml:space="preserve">moet </w:t>
      </w:r>
      <w:r w:rsidRPr="00EC0AF8">
        <w:rPr>
          <w:rFonts w:ascii="Times New Roman" w:hAnsi="Times New Roman"/>
          <w:sz w:val="22"/>
          <w:szCs w:val="22"/>
        </w:rPr>
        <w:t>worden vernietigd omdat geen schriftelijke kennisgeving is gezonden van het voornemen tot het opleggen van een vergrijpboete en de Belastingdienst geen gronden heeft gegeven waarom een boete van 100% in dit geval terecht is.</w:t>
      </w:r>
    </w:p>
    <w:p w14:paraId="3D215626" w14:textId="37706BEF" w:rsidR="00EC0AF8" w:rsidRPr="00EC0AF8" w:rsidRDefault="00EC0AF8" w:rsidP="00197F40">
      <w:pPr>
        <w:pStyle w:val="Tekstzonderopmaak"/>
        <w:numPr>
          <w:ilvl w:val="0"/>
          <w:numId w:val="161"/>
        </w:numPr>
        <w:tabs>
          <w:tab w:val="left" w:pos="567"/>
        </w:tabs>
        <w:ind w:left="570"/>
        <w:rPr>
          <w:rFonts w:ascii="Times New Roman" w:hAnsi="Times New Roman"/>
          <w:sz w:val="22"/>
          <w:szCs w:val="22"/>
        </w:rPr>
      </w:pPr>
      <w:r w:rsidRPr="00EC0AF8">
        <w:rPr>
          <w:rFonts w:ascii="Times New Roman" w:hAnsi="Times New Roman"/>
          <w:sz w:val="22"/>
          <w:szCs w:val="22"/>
        </w:rPr>
        <w:t>De werknemer en de werkgever</w:t>
      </w:r>
      <w:r w:rsidR="00A00452">
        <w:rPr>
          <w:rFonts w:ascii="Times New Roman" w:hAnsi="Times New Roman"/>
          <w:sz w:val="22"/>
          <w:szCs w:val="22"/>
        </w:rPr>
        <w:t xml:space="preserve"> kunnen bezwaar aantekenen</w:t>
      </w:r>
      <w:r w:rsidRPr="00EC0AF8">
        <w:rPr>
          <w:rFonts w:ascii="Times New Roman" w:hAnsi="Times New Roman"/>
          <w:sz w:val="22"/>
          <w:szCs w:val="22"/>
        </w:rPr>
        <w:t xml:space="preserve">. De Belastingdienst kan zowel de werknemer als de werkgever aanspreken. De werknemer kan een naheffingsaanslag tegemoet zien voor alle loonheffingen, omdat hij </w:t>
      </w:r>
      <w:r w:rsidR="00A00452">
        <w:rPr>
          <w:rFonts w:ascii="Times New Roman" w:hAnsi="Times New Roman"/>
          <w:sz w:val="22"/>
          <w:szCs w:val="22"/>
        </w:rPr>
        <w:t>g</w:t>
      </w:r>
      <w:r w:rsidRPr="00EC0AF8">
        <w:rPr>
          <w:rFonts w:ascii="Times New Roman" w:hAnsi="Times New Roman"/>
          <w:sz w:val="22"/>
          <w:szCs w:val="22"/>
        </w:rPr>
        <w:t xml:space="preserve">een rittenregistratie kan </w:t>
      </w:r>
      <w:r w:rsidR="00A00452">
        <w:rPr>
          <w:rFonts w:ascii="Times New Roman" w:hAnsi="Times New Roman"/>
          <w:sz w:val="22"/>
          <w:szCs w:val="22"/>
        </w:rPr>
        <w:t>overleggen</w:t>
      </w:r>
      <w:r w:rsidRPr="00EC0AF8">
        <w:rPr>
          <w:rFonts w:ascii="Times New Roman" w:hAnsi="Times New Roman"/>
          <w:sz w:val="22"/>
          <w:szCs w:val="22"/>
        </w:rPr>
        <w:t>. De werkgever kan ook worden aangesproken indien hij redelijke</w:t>
      </w:r>
      <w:r w:rsidR="00A00452">
        <w:rPr>
          <w:rFonts w:ascii="Times New Roman" w:hAnsi="Times New Roman"/>
          <w:sz w:val="22"/>
          <w:szCs w:val="22"/>
        </w:rPr>
        <w:t>r</w:t>
      </w:r>
      <w:r w:rsidRPr="00EC0AF8">
        <w:rPr>
          <w:rFonts w:ascii="Times New Roman" w:hAnsi="Times New Roman"/>
          <w:sz w:val="22"/>
          <w:szCs w:val="22"/>
        </w:rPr>
        <w:t>wijs wist of moest weten dat de werknemer met de auto toch privé reed.</w:t>
      </w:r>
    </w:p>
    <w:p w14:paraId="42F2B26B" w14:textId="77777777" w:rsidR="00EC0AF8" w:rsidRPr="00EC0AF8" w:rsidRDefault="00EC0AF8" w:rsidP="00EC0AF8">
      <w:pPr>
        <w:pStyle w:val="Tekstzonderopmaak"/>
        <w:tabs>
          <w:tab w:val="left" w:pos="567"/>
        </w:tabs>
        <w:rPr>
          <w:rFonts w:ascii="Times New Roman" w:hAnsi="Times New Roman"/>
          <w:sz w:val="22"/>
          <w:szCs w:val="22"/>
        </w:rPr>
      </w:pPr>
    </w:p>
    <w:p w14:paraId="73B378B4" w14:textId="77777777" w:rsidR="00EC0AF8" w:rsidRPr="00197F40" w:rsidRDefault="00EC0AF8" w:rsidP="00EC0AF8">
      <w:pPr>
        <w:pStyle w:val="Tekstzonderopmaak"/>
        <w:tabs>
          <w:tab w:val="left" w:pos="567"/>
        </w:tabs>
        <w:rPr>
          <w:rFonts w:ascii="Times New Roman" w:hAnsi="Times New Roman"/>
          <w:b/>
          <w:bCs/>
          <w:sz w:val="22"/>
          <w:szCs w:val="22"/>
        </w:rPr>
      </w:pPr>
      <w:r w:rsidRPr="00197F40">
        <w:rPr>
          <w:rFonts w:ascii="Times New Roman" w:hAnsi="Times New Roman"/>
          <w:b/>
          <w:bCs/>
          <w:sz w:val="22"/>
          <w:szCs w:val="22"/>
        </w:rPr>
        <w:t>Opgave 11.20</w:t>
      </w:r>
      <w:r w:rsidRPr="00197F40">
        <w:rPr>
          <w:rFonts w:ascii="Times New Roman" w:hAnsi="Times New Roman"/>
          <w:b/>
          <w:bCs/>
          <w:sz w:val="22"/>
          <w:szCs w:val="22"/>
        </w:rPr>
        <w:tab/>
      </w:r>
    </w:p>
    <w:p w14:paraId="472A7652" w14:textId="616B5B37" w:rsidR="00EC0AF8" w:rsidRPr="00EC0AF8" w:rsidRDefault="00EC0AF8" w:rsidP="00197F40">
      <w:pPr>
        <w:pStyle w:val="Tekstzonderopmaak"/>
        <w:numPr>
          <w:ilvl w:val="0"/>
          <w:numId w:val="163"/>
        </w:numPr>
        <w:tabs>
          <w:tab w:val="left" w:pos="567"/>
        </w:tabs>
        <w:rPr>
          <w:rFonts w:ascii="Times New Roman" w:hAnsi="Times New Roman"/>
          <w:sz w:val="22"/>
          <w:szCs w:val="22"/>
        </w:rPr>
      </w:pPr>
      <w:r w:rsidRPr="00EC0AF8">
        <w:rPr>
          <w:rFonts w:ascii="Times New Roman" w:hAnsi="Times New Roman"/>
          <w:sz w:val="22"/>
          <w:szCs w:val="22"/>
        </w:rPr>
        <w:t xml:space="preserve">Omdat geen loonadministratie is bijgehouden </w:t>
      </w:r>
      <w:r w:rsidR="00A00452">
        <w:rPr>
          <w:rFonts w:ascii="Times New Roman" w:hAnsi="Times New Roman"/>
          <w:sz w:val="22"/>
          <w:szCs w:val="22"/>
        </w:rPr>
        <w:t>(</w:t>
      </w:r>
      <w:r w:rsidRPr="00EC0AF8">
        <w:rPr>
          <w:rFonts w:ascii="Times New Roman" w:hAnsi="Times New Roman"/>
          <w:sz w:val="22"/>
          <w:szCs w:val="22"/>
        </w:rPr>
        <w:t>Kees ging er immers van</w:t>
      </w:r>
      <w:r w:rsidR="00A00452">
        <w:rPr>
          <w:rFonts w:ascii="Times New Roman" w:hAnsi="Times New Roman"/>
          <w:sz w:val="22"/>
          <w:szCs w:val="22"/>
        </w:rPr>
        <w:t xml:space="preserve"> </w:t>
      </w:r>
      <w:r w:rsidRPr="00EC0AF8">
        <w:rPr>
          <w:rFonts w:ascii="Times New Roman" w:hAnsi="Times New Roman"/>
          <w:sz w:val="22"/>
          <w:szCs w:val="22"/>
        </w:rPr>
        <w:t xml:space="preserve">uit dat </w:t>
      </w:r>
      <w:r w:rsidR="00A00452">
        <w:rPr>
          <w:rFonts w:ascii="Times New Roman" w:hAnsi="Times New Roman"/>
          <w:sz w:val="22"/>
          <w:szCs w:val="22"/>
        </w:rPr>
        <w:t xml:space="preserve">hij geen </w:t>
      </w:r>
      <w:r w:rsidRPr="00EC0AF8">
        <w:rPr>
          <w:rFonts w:ascii="Times New Roman" w:hAnsi="Times New Roman"/>
          <w:sz w:val="22"/>
          <w:szCs w:val="22"/>
        </w:rPr>
        <w:t xml:space="preserve">loonheffingen </w:t>
      </w:r>
      <w:r w:rsidR="00A00452">
        <w:rPr>
          <w:rFonts w:ascii="Times New Roman" w:hAnsi="Times New Roman"/>
          <w:sz w:val="22"/>
          <w:szCs w:val="22"/>
        </w:rPr>
        <w:t xml:space="preserve">moest </w:t>
      </w:r>
      <w:r w:rsidRPr="00EC0AF8">
        <w:rPr>
          <w:rFonts w:ascii="Times New Roman" w:hAnsi="Times New Roman"/>
          <w:sz w:val="22"/>
          <w:szCs w:val="22"/>
        </w:rPr>
        <w:t>af</w:t>
      </w:r>
      <w:r w:rsidR="00A00452">
        <w:rPr>
          <w:rFonts w:ascii="Times New Roman" w:hAnsi="Times New Roman"/>
          <w:sz w:val="22"/>
          <w:szCs w:val="22"/>
        </w:rPr>
        <w:t>d</w:t>
      </w:r>
      <w:r w:rsidRPr="00EC0AF8">
        <w:rPr>
          <w:rFonts w:ascii="Times New Roman" w:hAnsi="Times New Roman"/>
          <w:sz w:val="22"/>
          <w:szCs w:val="22"/>
        </w:rPr>
        <w:t>ragen</w:t>
      </w:r>
      <w:r w:rsidR="00A00452">
        <w:rPr>
          <w:rFonts w:ascii="Times New Roman" w:hAnsi="Times New Roman"/>
          <w:sz w:val="22"/>
          <w:szCs w:val="22"/>
        </w:rPr>
        <w:t>)</w:t>
      </w:r>
      <w:r w:rsidRPr="00EC0AF8">
        <w:rPr>
          <w:rFonts w:ascii="Times New Roman" w:hAnsi="Times New Roman"/>
          <w:sz w:val="22"/>
          <w:szCs w:val="22"/>
        </w:rPr>
        <w:t xml:space="preserve">, zal de Belastingdienst voor het opleggen van een naheffingsaanslag uitgaan van het anoniementarief. </w:t>
      </w:r>
    </w:p>
    <w:p w14:paraId="700A64E2" w14:textId="3506306E" w:rsidR="00EC0AF8" w:rsidRPr="00EC0AF8" w:rsidRDefault="00EC0AF8" w:rsidP="00197F40">
      <w:pPr>
        <w:pStyle w:val="Tekstzonderopmaak"/>
        <w:numPr>
          <w:ilvl w:val="0"/>
          <w:numId w:val="163"/>
        </w:numPr>
        <w:tabs>
          <w:tab w:val="left" w:pos="567"/>
        </w:tabs>
        <w:rPr>
          <w:rFonts w:ascii="Times New Roman" w:hAnsi="Times New Roman"/>
          <w:sz w:val="22"/>
          <w:szCs w:val="22"/>
        </w:rPr>
      </w:pPr>
      <w:r w:rsidRPr="00EC0AF8">
        <w:rPr>
          <w:rFonts w:ascii="Times New Roman" w:hAnsi="Times New Roman"/>
          <w:sz w:val="22"/>
          <w:szCs w:val="22"/>
        </w:rPr>
        <w:t xml:space="preserve">Kees </w:t>
      </w:r>
      <w:r w:rsidR="00A00452">
        <w:rPr>
          <w:rFonts w:ascii="Times New Roman" w:hAnsi="Times New Roman"/>
          <w:sz w:val="22"/>
          <w:szCs w:val="22"/>
        </w:rPr>
        <w:t xml:space="preserve">moet </w:t>
      </w:r>
      <w:r w:rsidRPr="00EC0AF8">
        <w:rPr>
          <w:rFonts w:ascii="Times New Roman" w:hAnsi="Times New Roman"/>
          <w:sz w:val="22"/>
          <w:szCs w:val="22"/>
        </w:rPr>
        <w:t xml:space="preserve">in bezwaar gaan binnen een termijn van </w:t>
      </w:r>
      <w:r w:rsidR="00A00452">
        <w:rPr>
          <w:rFonts w:ascii="Times New Roman" w:hAnsi="Times New Roman"/>
          <w:sz w:val="22"/>
          <w:szCs w:val="22"/>
        </w:rPr>
        <w:t xml:space="preserve">6 </w:t>
      </w:r>
      <w:r w:rsidRPr="00EC0AF8">
        <w:rPr>
          <w:rFonts w:ascii="Times New Roman" w:hAnsi="Times New Roman"/>
          <w:sz w:val="22"/>
          <w:szCs w:val="22"/>
        </w:rPr>
        <w:t xml:space="preserve">weken. De termijn gaat in op 29 augustus. </w:t>
      </w:r>
    </w:p>
    <w:p w14:paraId="4B9CAA40" w14:textId="2B5DAE29" w:rsidR="00C05C51" w:rsidRPr="00C05C51" w:rsidRDefault="00EC0AF8" w:rsidP="00197F40">
      <w:pPr>
        <w:pStyle w:val="Tekstzonderopmaak"/>
        <w:numPr>
          <w:ilvl w:val="0"/>
          <w:numId w:val="163"/>
        </w:numPr>
        <w:tabs>
          <w:tab w:val="left" w:pos="567"/>
        </w:tabs>
        <w:rPr>
          <w:rFonts w:ascii="Times New Roman" w:hAnsi="Times New Roman"/>
          <w:sz w:val="22"/>
          <w:szCs w:val="22"/>
        </w:rPr>
      </w:pPr>
      <w:r w:rsidRPr="00EC0AF8">
        <w:rPr>
          <w:rFonts w:ascii="Times New Roman" w:hAnsi="Times New Roman"/>
          <w:sz w:val="22"/>
          <w:szCs w:val="22"/>
        </w:rPr>
        <w:t xml:space="preserve">Joris </w:t>
      </w:r>
      <w:r w:rsidR="00A00452">
        <w:rPr>
          <w:rFonts w:ascii="Times New Roman" w:hAnsi="Times New Roman"/>
          <w:sz w:val="22"/>
          <w:szCs w:val="22"/>
        </w:rPr>
        <w:t xml:space="preserve">moet </w:t>
      </w:r>
      <w:r w:rsidRPr="00EC0AF8">
        <w:rPr>
          <w:rFonts w:ascii="Times New Roman" w:hAnsi="Times New Roman"/>
          <w:sz w:val="22"/>
          <w:szCs w:val="22"/>
        </w:rPr>
        <w:t>tegen het besluit van het UWV in bezwaar gaan bij het UWV.</w:t>
      </w:r>
    </w:p>
    <w:sectPr w:rsidR="00C05C51" w:rsidRPr="00C05C51">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6160" w14:textId="77777777" w:rsidR="00627F48" w:rsidRDefault="00627F48">
      <w:r>
        <w:separator/>
      </w:r>
    </w:p>
  </w:endnote>
  <w:endnote w:type="continuationSeparator" w:id="0">
    <w:p w14:paraId="3A9BBAEA" w14:textId="77777777" w:rsidR="00627F48" w:rsidRDefault="00627F48">
      <w:r>
        <w:continuationSeparator/>
      </w:r>
    </w:p>
  </w:endnote>
  <w:endnote w:type="continuationNotice" w:id="1">
    <w:p w14:paraId="57A6C802" w14:textId="77777777" w:rsidR="00627F48" w:rsidRDefault="00627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BFB4C" w14:textId="77777777" w:rsidR="00627F48" w:rsidRDefault="00627F48">
      <w:r>
        <w:rPr>
          <w:color w:val="000000"/>
        </w:rPr>
        <w:separator/>
      </w:r>
    </w:p>
  </w:footnote>
  <w:footnote w:type="continuationSeparator" w:id="0">
    <w:p w14:paraId="07989F70" w14:textId="77777777" w:rsidR="00627F48" w:rsidRDefault="00627F48">
      <w:r>
        <w:continuationSeparator/>
      </w:r>
    </w:p>
  </w:footnote>
  <w:footnote w:type="continuationNotice" w:id="1">
    <w:p w14:paraId="1BD8EF61" w14:textId="77777777" w:rsidR="00627F48" w:rsidRDefault="00627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50A6C74D" w:rsidR="001842B3" w:rsidRPr="00FB2081" w:rsidRDefault="00B84078">
    <w:pPr>
      <w:pStyle w:val="Koptekst"/>
      <w:rPr>
        <w:i/>
        <w:szCs w:val="22"/>
      </w:rPr>
    </w:pPr>
    <w:r>
      <w:rPr>
        <w:i/>
        <w:szCs w:val="22"/>
      </w:rPr>
      <w:t xml:space="preserve">Uitwerkingen hoofdstuk </w:t>
    </w:r>
    <w:r w:rsidR="00FB2081">
      <w:rPr>
        <w:i/>
        <w:szCs w:val="22"/>
      </w:rPr>
      <w:t>1</w:t>
    </w:r>
    <w:r w:rsidR="00EC0AF8">
      <w:rPr>
        <w:i/>
        <w:szCs w:val="22"/>
      </w:rPr>
      <w:t>2</w:t>
    </w:r>
    <w:r>
      <w:rPr>
        <w:i/>
        <w:szCs w:val="22"/>
      </w:rPr>
      <w:tab/>
      <w:t xml:space="preserve">VPS LHN niveau </w:t>
    </w:r>
    <w:r w:rsidR="009D00FF">
      <w:rPr>
        <w:i/>
        <w:szCs w:val="22"/>
      </w:rPr>
      <w:t>5</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F01"/>
    <w:multiLevelType w:val="hybridMultilevel"/>
    <w:tmpl w:val="AF08404C"/>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 w15:restartNumberingAfterBreak="0">
    <w:nsid w:val="0113692A"/>
    <w:multiLevelType w:val="hybridMultilevel"/>
    <w:tmpl w:val="2572D76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F07325"/>
    <w:multiLevelType w:val="hybridMultilevel"/>
    <w:tmpl w:val="D820C84E"/>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24C5BA4"/>
    <w:multiLevelType w:val="hybridMultilevel"/>
    <w:tmpl w:val="F73EBB0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DF3DF3"/>
    <w:multiLevelType w:val="hybridMultilevel"/>
    <w:tmpl w:val="D2861CCC"/>
    <w:lvl w:ilvl="0" w:tplc="FFFFFFFF">
      <w:numFmt w:val="bullet"/>
      <w:lvlText w:val="•"/>
      <w:lvlJc w:val="left"/>
      <w:pPr>
        <w:ind w:left="1137" w:hanging="570"/>
      </w:pPr>
      <w:rPr>
        <w:rFonts w:ascii="Times New Roman" w:eastAsia="Consolas" w:hAnsi="Times New Roman" w:cs="Times New Roman" w:hint="default"/>
      </w:rPr>
    </w:lvl>
    <w:lvl w:ilvl="1" w:tplc="C6345B74">
      <w:numFmt w:val="bullet"/>
      <w:lvlText w:val="•"/>
      <w:lvlJc w:val="left"/>
      <w:pPr>
        <w:ind w:left="1647" w:hanging="360"/>
      </w:pPr>
      <w:rPr>
        <w:rFonts w:ascii="Times New Roman" w:eastAsia="Consolas"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056A519F"/>
    <w:multiLevelType w:val="hybridMultilevel"/>
    <w:tmpl w:val="0BA29BFE"/>
    <w:lvl w:ilvl="0" w:tplc="5BC05442">
      <w:start w:val="5"/>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6564095"/>
    <w:multiLevelType w:val="hybridMultilevel"/>
    <w:tmpl w:val="44FAB3DA"/>
    <w:lvl w:ilvl="0" w:tplc="0413000F">
      <w:start w:val="1"/>
      <w:numFmt w:val="decimal"/>
      <w:lvlText w:val="%1."/>
      <w:lvlJc w:val="left"/>
      <w:pPr>
        <w:ind w:left="360" w:hanging="360"/>
      </w:pPr>
    </w:lvl>
    <w:lvl w:ilvl="1" w:tplc="31BA0A9E">
      <w:start w:val="1"/>
      <w:numFmt w:val="lowerLetter"/>
      <w:lvlText w:val="%2."/>
      <w:lvlJc w:val="left"/>
      <w:pPr>
        <w:ind w:left="1290" w:hanging="57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6761A19"/>
    <w:multiLevelType w:val="hybridMultilevel"/>
    <w:tmpl w:val="D68A28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81B148A"/>
    <w:multiLevelType w:val="hybridMultilevel"/>
    <w:tmpl w:val="6F2C7FA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9286726"/>
    <w:multiLevelType w:val="hybridMultilevel"/>
    <w:tmpl w:val="EE141B1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7156E0"/>
    <w:multiLevelType w:val="hybridMultilevel"/>
    <w:tmpl w:val="0DB63D2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2C66B1"/>
    <w:multiLevelType w:val="hybridMultilevel"/>
    <w:tmpl w:val="D41021A6"/>
    <w:lvl w:ilvl="0" w:tplc="0413000F">
      <w:start w:val="2"/>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13"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0C2C20B5"/>
    <w:multiLevelType w:val="hybridMultilevel"/>
    <w:tmpl w:val="CFCC778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C3910FD"/>
    <w:multiLevelType w:val="hybridMultilevel"/>
    <w:tmpl w:val="FBD4B92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EE2262C"/>
    <w:multiLevelType w:val="hybridMultilevel"/>
    <w:tmpl w:val="19E4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0F1B369F"/>
    <w:multiLevelType w:val="hybridMultilevel"/>
    <w:tmpl w:val="3F04F71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FD33A24"/>
    <w:multiLevelType w:val="hybridMultilevel"/>
    <w:tmpl w:val="459E35DE"/>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2B25892"/>
    <w:multiLevelType w:val="hybridMultilevel"/>
    <w:tmpl w:val="8F56764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14B87D49"/>
    <w:multiLevelType w:val="hybridMultilevel"/>
    <w:tmpl w:val="3AB456A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4BD3C32"/>
    <w:multiLevelType w:val="hybridMultilevel"/>
    <w:tmpl w:val="28768DA8"/>
    <w:lvl w:ilvl="0" w:tplc="04130019">
      <w:start w:val="1"/>
      <w:numFmt w:val="lowerLetter"/>
      <w:lvlText w:val="%1."/>
      <w:lvlJc w:val="left"/>
      <w:pPr>
        <w:ind w:left="927" w:hanging="360"/>
      </w:p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5" w15:restartNumberingAfterBreak="0">
    <w:nsid w:val="14E54AA9"/>
    <w:multiLevelType w:val="hybridMultilevel"/>
    <w:tmpl w:val="ECD2C09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7" w15:restartNumberingAfterBreak="0">
    <w:nsid w:val="17635A86"/>
    <w:multiLevelType w:val="hybridMultilevel"/>
    <w:tmpl w:val="C620400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196C060E"/>
    <w:multiLevelType w:val="hybridMultilevel"/>
    <w:tmpl w:val="12F6DDD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A8A61D4"/>
    <w:multiLevelType w:val="hybridMultilevel"/>
    <w:tmpl w:val="4A703E6E"/>
    <w:lvl w:ilvl="0" w:tplc="D928903C">
      <w:start w:val="1"/>
      <w:numFmt w:val="decimal"/>
      <w:lvlText w:val="%1."/>
      <w:lvlJc w:val="left"/>
      <w:pPr>
        <w:ind w:left="1785" w:hanging="360"/>
      </w:pPr>
    </w:lvl>
    <w:lvl w:ilvl="1" w:tplc="04130019">
      <w:start w:val="1"/>
      <w:numFmt w:val="lowerLetter"/>
      <w:lvlText w:val="%2."/>
      <w:lvlJc w:val="left"/>
      <w:pPr>
        <w:ind w:left="2505" w:hanging="360"/>
      </w:pPr>
    </w:lvl>
    <w:lvl w:ilvl="2" w:tplc="0413001B">
      <w:start w:val="1"/>
      <w:numFmt w:val="lowerRoman"/>
      <w:lvlText w:val="%3."/>
      <w:lvlJc w:val="right"/>
      <w:pPr>
        <w:ind w:left="3225" w:hanging="180"/>
      </w:pPr>
    </w:lvl>
    <w:lvl w:ilvl="3" w:tplc="0413000F">
      <w:start w:val="1"/>
      <w:numFmt w:val="decimal"/>
      <w:lvlText w:val="%4."/>
      <w:lvlJc w:val="left"/>
      <w:pPr>
        <w:ind w:left="3945" w:hanging="360"/>
      </w:pPr>
    </w:lvl>
    <w:lvl w:ilvl="4" w:tplc="04130019">
      <w:start w:val="1"/>
      <w:numFmt w:val="lowerLetter"/>
      <w:lvlText w:val="%5."/>
      <w:lvlJc w:val="left"/>
      <w:pPr>
        <w:ind w:left="4665" w:hanging="360"/>
      </w:pPr>
    </w:lvl>
    <w:lvl w:ilvl="5" w:tplc="0413001B">
      <w:start w:val="1"/>
      <w:numFmt w:val="lowerRoman"/>
      <w:lvlText w:val="%6."/>
      <w:lvlJc w:val="right"/>
      <w:pPr>
        <w:ind w:left="5385" w:hanging="180"/>
      </w:pPr>
    </w:lvl>
    <w:lvl w:ilvl="6" w:tplc="0413000F">
      <w:start w:val="1"/>
      <w:numFmt w:val="decimal"/>
      <w:lvlText w:val="%7."/>
      <w:lvlJc w:val="left"/>
      <w:pPr>
        <w:ind w:left="6105" w:hanging="360"/>
      </w:pPr>
    </w:lvl>
    <w:lvl w:ilvl="7" w:tplc="04130019">
      <w:start w:val="1"/>
      <w:numFmt w:val="lowerLetter"/>
      <w:lvlText w:val="%8."/>
      <w:lvlJc w:val="left"/>
      <w:pPr>
        <w:ind w:left="6825" w:hanging="360"/>
      </w:pPr>
    </w:lvl>
    <w:lvl w:ilvl="8" w:tplc="0413001B">
      <w:start w:val="1"/>
      <w:numFmt w:val="lowerRoman"/>
      <w:lvlText w:val="%9."/>
      <w:lvlJc w:val="right"/>
      <w:pPr>
        <w:ind w:left="7545" w:hanging="180"/>
      </w:pPr>
    </w:lvl>
  </w:abstractNum>
  <w:abstractNum w:abstractNumId="30" w15:restartNumberingAfterBreak="0">
    <w:nsid w:val="1B34534A"/>
    <w:multiLevelType w:val="hybridMultilevel"/>
    <w:tmpl w:val="1D687EE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1BDC7459"/>
    <w:multiLevelType w:val="hybridMultilevel"/>
    <w:tmpl w:val="B434E6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4" w15:restartNumberingAfterBreak="0">
    <w:nsid w:val="1C71596C"/>
    <w:multiLevelType w:val="hybridMultilevel"/>
    <w:tmpl w:val="88FCAAB2"/>
    <w:lvl w:ilvl="0" w:tplc="0413000F">
      <w:start w:val="1"/>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35"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38"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39"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220005D5"/>
    <w:multiLevelType w:val="hybridMultilevel"/>
    <w:tmpl w:val="DA46330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45" w15:restartNumberingAfterBreak="0">
    <w:nsid w:val="23E36B78"/>
    <w:multiLevelType w:val="hybridMultilevel"/>
    <w:tmpl w:val="5BB0EF7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47" w15:restartNumberingAfterBreak="0">
    <w:nsid w:val="254D3A0F"/>
    <w:multiLevelType w:val="hybridMultilevel"/>
    <w:tmpl w:val="C6CC3C10"/>
    <w:lvl w:ilvl="0" w:tplc="5BC05442">
      <w:start w:val="5"/>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8"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49" w15:restartNumberingAfterBreak="0">
    <w:nsid w:val="262E66E5"/>
    <w:multiLevelType w:val="hybridMultilevel"/>
    <w:tmpl w:val="084235C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51" w15:restartNumberingAfterBreak="0">
    <w:nsid w:val="282375AF"/>
    <w:multiLevelType w:val="hybridMultilevel"/>
    <w:tmpl w:val="EE20FEB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28F161DB"/>
    <w:multiLevelType w:val="hybridMultilevel"/>
    <w:tmpl w:val="E26CDD68"/>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53"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4"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7" w15:restartNumberingAfterBreak="0">
    <w:nsid w:val="2DC519EB"/>
    <w:multiLevelType w:val="hybridMultilevel"/>
    <w:tmpl w:val="F8DE1710"/>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8" w15:restartNumberingAfterBreak="0">
    <w:nsid w:val="2DF83191"/>
    <w:multiLevelType w:val="hybridMultilevel"/>
    <w:tmpl w:val="9DD4622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0" w15:restartNumberingAfterBreak="0">
    <w:nsid w:val="2E64617D"/>
    <w:multiLevelType w:val="hybridMultilevel"/>
    <w:tmpl w:val="A816EC8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2F9818AE"/>
    <w:multiLevelType w:val="hybridMultilevel"/>
    <w:tmpl w:val="F43A03C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30E16F3A"/>
    <w:multiLevelType w:val="hybridMultilevel"/>
    <w:tmpl w:val="AC8ACD5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34347048"/>
    <w:multiLevelType w:val="hybridMultilevel"/>
    <w:tmpl w:val="A8EE650C"/>
    <w:lvl w:ilvl="0" w:tplc="04130019">
      <w:start w:val="1"/>
      <w:numFmt w:val="lowerLetter"/>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68" w15:restartNumberingAfterBreak="0">
    <w:nsid w:val="376268F1"/>
    <w:multiLevelType w:val="hybridMultilevel"/>
    <w:tmpl w:val="5C26A4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37D3490F"/>
    <w:multiLevelType w:val="hybridMultilevel"/>
    <w:tmpl w:val="814252BE"/>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38583FD3"/>
    <w:multiLevelType w:val="hybridMultilevel"/>
    <w:tmpl w:val="222EAEB4"/>
    <w:lvl w:ilvl="0" w:tplc="408A3F22">
      <w:start w:val="2"/>
      <w:numFmt w:val="decimal"/>
      <w:lvlText w:val="%1."/>
      <w:lvlJc w:val="left"/>
      <w:pPr>
        <w:ind w:left="3880" w:hanging="360"/>
      </w:pPr>
    </w:lvl>
    <w:lvl w:ilvl="1" w:tplc="04130019">
      <w:start w:val="1"/>
      <w:numFmt w:val="lowerLetter"/>
      <w:lvlText w:val="%2."/>
      <w:lvlJc w:val="left"/>
      <w:pPr>
        <w:ind w:left="4600" w:hanging="360"/>
      </w:pPr>
    </w:lvl>
    <w:lvl w:ilvl="2" w:tplc="0413001B">
      <w:start w:val="1"/>
      <w:numFmt w:val="lowerRoman"/>
      <w:lvlText w:val="%3."/>
      <w:lvlJc w:val="right"/>
      <w:pPr>
        <w:ind w:left="5320" w:hanging="180"/>
      </w:pPr>
    </w:lvl>
    <w:lvl w:ilvl="3" w:tplc="0413000F">
      <w:start w:val="1"/>
      <w:numFmt w:val="decimal"/>
      <w:lvlText w:val="%4."/>
      <w:lvlJc w:val="left"/>
      <w:pPr>
        <w:ind w:left="6040" w:hanging="360"/>
      </w:pPr>
    </w:lvl>
    <w:lvl w:ilvl="4" w:tplc="04130019">
      <w:start w:val="1"/>
      <w:numFmt w:val="lowerLetter"/>
      <w:lvlText w:val="%5."/>
      <w:lvlJc w:val="left"/>
      <w:pPr>
        <w:ind w:left="6760" w:hanging="360"/>
      </w:pPr>
    </w:lvl>
    <w:lvl w:ilvl="5" w:tplc="0413001B">
      <w:start w:val="1"/>
      <w:numFmt w:val="lowerRoman"/>
      <w:lvlText w:val="%6."/>
      <w:lvlJc w:val="right"/>
      <w:pPr>
        <w:ind w:left="7480" w:hanging="180"/>
      </w:pPr>
    </w:lvl>
    <w:lvl w:ilvl="6" w:tplc="0413000F">
      <w:start w:val="1"/>
      <w:numFmt w:val="decimal"/>
      <w:lvlText w:val="%7."/>
      <w:lvlJc w:val="left"/>
      <w:pPr>
        <w:ind w:left="8200" w:hanging="360"/>
      </w:pPr>
    </w:lvl>
    <w:lvl w:ilvl="7" w:tplc="04130019">
      <w:start w:val="1"/>
      <w:numFmt w:val="lowerLetter"/>
      <w:lvlText w:val="%8."/>
      <w:lvlJc w:val="left"/>
      <w:pPr>
        <w:ind w:left="8920" w:hanging="360"/>
      </w:pPr>
    </w:lvl>
    <w:lvl w:ilvl="8" w:tplc="0413001B">
      <w:start w:val="1"/>
      <w:numFmt w:val="lowerRoman"/>
      <w:lvlText w:val="%9."/>
      <w:lvlJc w:val="right"/>
      <w:pPr>
        <w:ind w:left="9640" w:hanging="180"/>
      </w:pPr>
    </w:lvl>
  </w:abstractNum>
  <w:abstractNum w:abstractNumId="71" w15:restartNumberingAfterBreak="0">
    <w:nsid w:val="392040C0"/>
    <w:multiLevelType w:val="hybridMultilevel"/>
    <w:tmpl w:val="8E0285A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3" w15:restartNumberingAfterBreak="0">
    <w:nsid w:val="39FA75DC"/>
    <w:multiLevelType w:val="hybridMultilevel"/>
    <w:tmpl w:val="A8540C66"/>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3A21337A"/>
    <w:multiLevelType w:val="hybridMultilevel"/>
    <w:tmpl w:val="3D6CCF9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3A8716D3"/>
    <w:multiLevelType w:val="hybridMultilevel"/>
    <w:tmpl w:val="E6027D7E"/>
    <w:lvl w:ilvl="0" w:tplc="0413000F">
      <w:start w:val="1"/>
      <w:numFmt w:val="decimal"/>
      <w:lvlText w:val="%1."/>
      <w:lvlJc w:val="left"/>
      <w:pPr>
        <w:ind w:left="1660" w:hanging="360"/>
      </w:pPr>
    </w:lvl>
    <w:lvl w:ilvl="1" w:tplc="04130019">
      <w:start w:val="1"/>
      <w:numFmt w:val="lowerLetter"/>
      <w:lvlText w:val="%2."/>
      <w:lvlJc w:val="left"/>
      <w:pPr>
        <w:ind w:left="2380" w:hanging="360"/>
      </w:pPr>
    </w:lvl>
    <w:lvl w:ilvl="2" w:tplc="0413001B">
      <w:start w:val="1"/>
      <w:numFmt w:val="lowerRoman"/>
      <w:lvlText w:val="%3."/>
      <w:lvlJc w:val="right"/>
      <w:pPr>
        <w:ind w:left="3100" w:hanging="180"/>
      </w:pPr>
    </w:lvl>
    <w:lvl w:ilvl="3" w:tplc="0413000F">
      <w:start w:val="1"/>
      <w:numFmt w:val="decimal"/>
      <w:lvlText w:val="%4."/>
      <w:lvlJc w:val="left"/>
      <w:pPr>
        <w:ind w:left="3820" w:hanging="360"/>
      </w:pPr>
    </w:lvl>
    <w:lvl w:ilvl="4" w:tplc="04130019">
      <w:start w:val="1"/>
      <w:numFmt w:val="lowerLetter"/>
      <w:lvlText w:val="%5."/>
      <w:lvlJc w:val="left"/>
      <w:pPr>
        <w:ind w:left="4540" w:hanging="360"/>
      </w:pPr>
    </w:lvl>
    <w:lvl w:ilvl="5" w:tplc="0413001B">
      <w:start w:val="1"/>
      <w:numFmt w:val="lowerRoman"/>
      <w:lvlText w:val="%6."/>
      <w:lvlJc w:val="right"/>
      <w:pPr>
        <w:ind w:left="5260" w:hanging="180"/>
      </w:pPr>
    </w:lvl>
    <w:lvl w:ilvl="6" w:tplc="0413000F">
      <w:start w:val="1"/>
      <w:numFmt w:val="decimal"/>
      <w:lvlText w:val="%7."/>
      <w:lvlJc w:val="left"/>
      <w:pPr>
        <w:ind w:left="5980" w:hanging="360"/>
      </w:pPr>
    </w:lvl>
    <w:lvl w:ilvl="7" w:tplc="04130019">
      <w:start w:val="1"/>
      <w:numFmt w:val="lowerLetter"/>
      <w:lvlText w:val="%8."/>
      <w:lvlJc w:val="left"/>
      <w:pPr>
        <w:ind w:left="6700" w:hanging="360"/>
      </w:pPr>
    </w:lvl>
    <w:lvl w:ilvl="8" w:tplc="0413001B">
      <w:start w:val="1"/>
      <w:numFmt w:val="lowerRoman"/>
      <w:lvlText w:val="%9."/>
      <w:lvlJc w:val="right"/>
      <w:pPr>
        <w:ind w:left="7420" w:hanging="180"/>
      </w:pPr>
    </w:lvl>
  </w:abstractNum>
  <w:abstractNum w:abstractNumId="76"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7" w15:restartNumberingAfterBreak="0">
    <w:nsid w:val="3D30210E"/>
    <w:multiLevelType w:val="hybridMultilevel"/>
    <w:tmpl w:val="8F52A30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3D536259"/>
    <w:multiLevelType w:val="hybridMultilevel"/>
    <w:tmpl w:val="40149714"/>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79"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0" w15:restartNumberingAfterBreak="0">
    <w:nsid w:val="3EC130C1"/>
    <w:multiLevelType w:val="hybridMultilevel"/>
    <w:tmpl w:val="61B26BD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3F881803"/>
    <w:multiLevelType w:val="hybridMultilevel"/>
    <w:tmpl w:val="239EB730"/>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4" w15:restartNumberingAfterBreak="0">
    <w:nsid w:val="42783FCA"/>
    <w:multiLevelType w:val="hybridMultilevel"/>
    <w:tmpl w:val="EFCC1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42D51944"/>
    <w:multiLevelType w:val="hybridMultilevel"/>
    <w:tmpl w:val="FE52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44150A48"/>
    <w:multiLevelType w:val="hybridMultilevel"/>
    <w:tmpl w:val="51023B7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8" w15:restartNumberingAfterBreak="0">
    <w:nsid w:val="47293E93"/>
    <w:multiLevelType w:val="hybridMultilevel"/>
    <w:tmpl w:val="7E2CC338"/>
    <w:lvl w:ilvl="0" w:tplc="0413000F">
      <w:start w:val="1"/>
      <w:numFmt w:val="decimal"/>
      <w:lvlText w:val="%1."/>
      <w:lvlJc w:val="left"/>
      <w:pPr>
        <w:ind w:left="2138" w:hanging="360"/>
      </w:pPr>
    </w:lvl>
    <w:lvl w:ilvl="1" w:tplc="04130019">
      <w:start w:val="1"/>
      <w:numFmt w:val="lowerLetter"/>
      <w:lvlText w:val="%2."/>
      <w:lvlJc w:val="left"/>
      <w:pPr>
        <w:ind w:left="2858" w:hanging="360"/>
      </w:pPr>
    </w:lvl>
    <w:lvl w:ilvl="2" w:tplc="0413001B">
      <w:start w:val="1"/>
      <w:numFmt w:val="lowerRoman"/>
      <w:lvlText w:val="%3."/>
      <w:lvlJc w:val="right"/>
      <w:pPr>
        <w:ind w:left="3578" w:hanging="180"/>
      </w:pPr>
    </w:lvl>
    <w:lvl w:ilvl="3" w:tplc="0413000F">
      <w:start w:val="1"/>
      <w:numFmt w:val="decimal"/>
      <w:lvlText w:val="%4."/>
      <w:lvlJc w:val="left"/>
      <w:pPr>
        <w:ind w:left="4298" w:hanging="360"/>
      </w:pPr>
    </w:lvl>
    <w:lvl w:ilvl="4" w:tplc="04130019">
      <w:start w:val="1"/>
      <w:numFmt w:val="lowerLetter"/>
      <w:lvlText w:val="%5."/>
      <w:lvlJc w:val="left"/>
      <w:pPr>
        <w:ind w:left="5018" w:hanging="360"/>
      </w:pPr>
    </w:lvl>
    <w:lvl w:ilvl="5" w:tplc="0413001B">
      <w:start w:val="1"/>
      <w:numFmt w:val="lowerRoman"/>
      <w:lvlText w:val="%6."/>
      <w:lvlJc w:val="right"/>
      <w:pPr>
        <w:ind w:left="5738" w:hanging="180"/>
      </w:pPr>
    </w:lvl>
    <w:lvl w:ilvl="6" w:tplc="0413000F">
      <w:start w:val="1"/>
      <w:numFmt w:val="decimal"/>
      <w:lvlText w:val="%7."/>
      <w:lvlJc w:val="left"/>
      <w:pPr>
        <w:ind w:left="6458" w:hanging="360"/>
      </w:pPr>
    </w:lvl>
    <w:lvl w:ilvl="7" w:tplc="04130019">
      <w:start w:val="1"/>
      <w:numFmt w:val="lowerLetter"/>
      <w:lvlText w:val="%8."/>
      <w:lvlJc w:val="left"/>
      <w:pPr>
        <w:ind w:left="7178" w:hanging="360"/>
      </w:pPr>
    </w:lvl>
    <w:lvl w:ilvl="8" w:tplc="0413001B">
      <w:start w:val="1"/>
      <w:numFmt w:val="lowerRoman"/>
      <w:lvlText w:val="%9."/>
      <w:lvlJc w:val="right"/>
      <w:pPr>
        <w:ind w:left="7898" w:hanging="180"/>
      </w:pPr>
    </w:lvl>
  </w:abstractNum>
  <w:abstractNum w:abstractNumId="89"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90"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1"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4A932090"/>
    <w:multiLevelType w:val="hybridMultilevel"/>
    <w:tmpl w:val="C750BC7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4ACB1076"/>
    <w:multiLevelType w:val="hybridMultilevel"/>
    <w:tmpl w:val="6C1A8E7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4C145045"/>
    <w:multiLevelType w:val="hybridMultilevel"/>
    <w:tmpl w:val="C6042B1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4C372842"/>
    <w:multiLevelType w:val="hybridMultilevel"/>
    <w:tmpl w:val="46EC5574"/>
    <w:lvl w:ilvl="0" w:tplc="C6345B74">
      <w:numFmt w:val="bullet"/>
      <w:lvlText w:val="•"/>
      <w:lvlJc w:val="left"/>
      <w:pPr>
        <w:ind w:left="570" w:hanging="570"/>
      </w:pPr>
      <w:rPr>
        <w:rFonts w:ascii="Times New Roman" w:eastAsia="Consolas"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4DD05C66"/>
    <w:multiLevelType w:val="hybridMultilevel"/>
    <w:tmpl w:val="FDD44A82"/>
    <w:lvl w:ilvl="0" w:tplc="D95A134E">
      <w:start w:val="1"/>
      <w:numFmt w:val="decimal"/>
      <w:lvlText w:val="%1."/>
      <w:lvlJc w:val="left"/>
      <w:pPr>
        <w:ind w:left="57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1" w15:restartNumberingAfterBreak="0">
    <w:nsid w:val="4F217682"/>
    <w:multiLevelType w:val="hybridMultilevel"/>
    <w:tmpl w:val="642ED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103"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5" w15:restartNumberingAfterBreak="0">
    <w:nsid w:val="54225CEF"/>
    <w:multiLevelType w:val="hybridMultilevel"/>
    <w:tmpl w:val="FD149E90"/>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543E1601"/>
    <w:multiLevelType w:val="hybridMultilevel"/>
    <w:tmpl w:val="764EF3A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598E5AFD"/>
    <w:multiLevelType w:val="hybridMultilevel"/>
    <w:tmpl w:val="A6126DA6"/>
    <w:lvl w:ilvl="0" w:tplc="FFFFFFFF">
      <w:start w:val="1"/>
      <w:numFmt w:val="decimal"/>
      <w:lvlText w:val="%1."/>
      <w:lvlJc w:val="left"/>
      <w:pPr>
        <w:ind w:left="177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8" w15:restartNumberingAfterBreak="0">
    <w:nsid w:val="5A826646"/>
    <w:multiLevelType w:val="hybridMultilevel"/>
    <w:tmpl w:val="0090ECF0"/>
    <w:lvl w:ilvl="0" w:tplc="0413000F">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09" w15:restartNumberingAfterBreak="0">
    <w:nsid w:val="5BCB4CE0"/>
    <w:multiLevelType w:val="hybridMultilevel"/>
    <w:tmpl w:val="CF9AF35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0" w15:restartNumberingAfterBreak="0">
    <w:nsid w:val="5CF44D6D"/>
    <w:multiLevelType w:val="hybridMultilevel"/>
    <w:tmpl w:val="A38CACC4"/>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12"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13" w15:restartNumberingAfterBreak="0">
    <w:nsid w:val="5F242CC9"/>
    <w:multiLevelType w:val="hybridMultilevel"/>
    <w:tmpl w:val="90A44BC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4"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5" w15:restartNumberingAfterBreak="0">
    <w:nsid w:val="641F40B7"/>
    <w:multiLevelType w:val="hybridMultilevel"/>
    <w:tmpl w:val="DD98BFB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6"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7"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8"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9" w15:restartNumberingAfterBreak="0">
    <w:nsid w:val="68E60484"/>
    <w:multiLevelType w:val="hybridMultilevel"/>
    <w:tmpl w:val="B52024C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0" w15:restartNumberingAfterBreak="0">
    <w:nsid w:val="68ED1779"/>
    <w:multiLevelType w:val="hybridMultilevel"/>
    <w:tmpl w:val="6ED8EB0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1" w15:restartNumberingAfterBreak="0">
    <w:nsid w:val="68FF41A2"/>
    <w:multiLevelType w:val="hybridMultilevel"/>
    <w:tmpl w:val="4F5C093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3"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4" w15:restartNumberingAfterBreak="0">
    <w:nsid w:val="6A701E43"/>
    <w:multiLevelType w:val="hybridMultilevel"/>
    <w:tmpl w:val="33386A0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5" w15:restartNumberingAfterBreak="0">
    <w:nsid w:val="6C11093C"/>
    <w:multiLevelType w:val="hybridMultilevel"/>
    <w:tmpl w:val="0BD09D46"/>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6" w15:restartNumberingAfterBreak="0">
    <w:nsid w:val="6C524C48"/>
    <w:multiLevelType w:val="hybridMultilevel"/>
    <w:tmpl w:val="3C34F4E0"/>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27" w15:restartNumberingAfterBreak="0">
    <w:nsid w:val="6CE02F21"/>
    <w:multiLevelType w:val="hybridMultilevel"/>
    <w:tmpl w:val="79C60ACA"/>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8" w15:restartNumberingAfterBreak="0">
    <w:nsid w:val="6D953594"/>
    <w:multiLevelType w:val="hybridMultilevel"/>
    <w:tmpl w:val="4F3C3D8C"/>
    <w:lvl w:ilvl="0" w:tplc="5BC05442">
      <w:start w:val="5"/>
      <w:numFmt w:val="bullet"/>
      <w:lvlText w:val="•"/>
      <w:lvlJc w:val="left"/>
      <w:pPr>
        <w:ind w:left="1137"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9"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0"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1" w15:restartNumberingAfterBreak="0">
    <w:nsid w:val="701F34F8"/>
    <w:multiLevelType w:val="hybridMultilevel"/>
    <w:tmpl w:val="7734673C"/>
    <w:lvl w:ilvl="0" w:tplc="C6345B74">
      <w:numFmt w:val="bullet"/>
      <w:lvlText w:val="•"/>
      <w:lvlJc w:val="left"/>
      <w:pPr>
        <w:ind w:left="930"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2" w15:restartNumberingAfterBreak="0">
    <w:nsid w:val="729C2794"/>
    <w:multiLevelType w:val="hybridMultilevel"/>
    <w:tmpl w:val="1B7E04E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3" w15:restartNumberingAfterBreak="0">
    <w:nsid w:val="739F66C2"/>
    <w:multiLevelType w:val="hybridMultilevel"/>
    <w:tmpl w:val="E06E82A0"/>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4" w15:restartNumberingAfterBreak="0">
    <w:nsid w:val="748909F6"/>
    <w:multiLevelType w:val="hybridMultilevel"/>
    <w:tmpl w:val="C6FAF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5"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6" w15:restartNumberingAfterBreak="0">
    <w:nsid w:val="77FE10B1"/>
    <w:multiLevelType w:val="hybridMultilevel"/>
    <w:tmpl w:val="1450A556"/>
    <w:lvl w:ilvl="0" w:tplc="DA6A9B82">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7" w15:restartNumberingAfterBreak="0">
    <w:nsid w:val="78733307"/>
    <w:multiLevelType w:val="hybridMultilevel"/>
    <w:tmpl w:val="AE1E4C18"/>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8" w15:restartNumberingAfterBreak="0">
    <w:nsid w:val="79033368"/>
    <w:multiLevelType w:val="hybridMultilevel"/>
    <w:tmpl w:val="A2FAC2BE"/>
    <w:lvl w:ilvl="0" w:tplc="0413000F">
      <w:start w:val="1"/>
      <w:numFmt w:val="decimal"/>
      <w:lvlText w:val="%1."/>
      <w:lvlJc w:val="left"/>
      <w:pPr>
        <w:ind w:left="1665" w:hanging="360"/>
      </w:pPr>
    </w:lvl>
    <w:lvl w:ilvl="1" w:tplc="04130019">
      <w:start w:val="1"/>
      <w:numFmt w:val="lowerLetter"/>
      <w:lvlText w:val="%2."/>
      <w:lvlJc w:val="left"/>
      <w:pPr>
        <w:ind w:left="2385" w:hanging="360"/>
      </w:pPr>
    </w:lvl>
    <w:lvl w:ilvl="2" w:tplc="0413001B">
      <w:start w:val="1"/>
      <w:numFmt w:val="lowerRoman"/>
      <w:lvlText w:val="%3."/>
      <w:lvlJc w:val="right"/>
      <w:pPr>
        <w:ind w:left="3105" w:hanging="180"/>
      </w:pPr>
    </w:lvl>
    <w:lvl w:ilvl="3" w:tplc="0413000F">
      <w:start w:val="1"/>
      <w:numFmt w:val="decimal"/>
      <w:lvlText w:val="%4."/>
      <w:lvlJc w:val="left"/>
      <w:pPr>
        <w:ind w:left="3825" w:hanging="360"/>
      </w:pPr>
    </w:lvl>
    <w:lvl w:ilvl="4" w:tplc="04130019">
      <w:start w:val="1"/>
      <w:numFmt w:val="lowerLetter"/>
      <w:lvlText w:val="%5."/>
      <w:lvlJc w:val="left"/>
      <w:pPr>
        <w:ind w:left="4545" w:hanging="360"/>
      </w:pPr>
    </w:lvl>
    <w:lvl w:ilvl="5" w:tplc="0413001B">
      <w:start w:val="1"/>
      <w:numFmt w:val="lowerRoman"/>
      <w:lvlText w:val="%6."/>
      <w:lvlJc w:val="right"/>
      <w:pPr>
        <w:ind w:left="5265" w:hanging="180"/>
      </w:pPr>
    </w:lvl>
    <w:lvl w:ilvl="6" w:tplc="0413000F">
      <w:start w:val="1"/>
      <w:numFmt w:val="decimal"/>
      <w:lvlText w:val="%7."/>
      <w:lvlJc w:val="left"/>
      <w:pPr>
        <w:ind w:left="5985" w:hanging="360"/>
      </w:pPr>
    </w:lvl>
    <w:lvl w:ilvl="7" w:tplc="04130019">
      <w:start w:val="1"/>
      <w:numFmt w:val="lowerLetter"/>
      <w:lvlText w:val="%8."/>
      <w:lvlJc w:val="left"/>
      <w:pPr>
        <w:ind w:left="6705" w:hanging="360"/>
      </w:pPr>
    </w:lvl>
    <w:lvl w:ilvl="8" w:tplc="0413001B">
      <w:start w:val="1"/>
      <w:numFmt w:val="lowerRoman"/>
      <w:lvlText w:val="%9."/>
      <w:lvlJc w:val="right"/>
      <w:pPr>
        <w:ind w:left="7425" w:hanging="180"/>
      </w:pPr>
    </w:lvl>
  </w:abstractNum>
  <w:abstractNum w:abstractNumId="139"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0"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141"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2" w15:restartNumberingAfterBreak="0">
    <w:nsid w:val="7BAA7E46"/>
    <w:multiLevelType w:val="hybridMultilevel"/>
    <w:tmpl w:val="1B0272AE"/>
    <w:lvl w:ilvl="0" w:tplc="0413000F">
      <w:start w:val="1"/>
      <w:numFmt w:val="decimal"/>
      <w:lvlText w:val="%1."/>
      <w:lvlJc w:val="left"/>
      <w:pPr>
        <w:ind w:left="1636" w:hanging="360"/>
      </w:pPr>
    </w:lvl>
    <w:lvl w:ilvl="1" w:tplc="04130019">
      <w:start w:val="1"/>
      <w:numFmt w:val="lowerLetter"/>
      <w:lvlText w:val="%2."/>
      <w:lvlJc w:val="left"/>
      <w:pPr>
        <w:ind w:left="2356" w:hanging="360"/>
      </w:pPr>
    </w:lvl>
    <w:lvl w:ilvl="2" w:tplc="0413001B">
      <w:start w:val="1"/>
      <w:numFmt w:val="lowerRoman"/>
      <w:lvlText w:val="%3."/>
      <w:lvlJc w:val="right"/>
      <w:pPr>
        <w:ind w:left="3076" w:hanging="180"/>
      </w:pPr>
    </w:lvl>
    <w:lvl w:ilvl="3" w:tplc="0413000F">
      <w:start w:val="1"/>
      <w:numFmt w:val="decimal"/>
      <w:lvlText w:val="%4."/>
      <w:lvlJc w:val="left"/>
      <w:pPr>
        <w:ind w:left="3796" w:hanging="360"/>
      </w:pPr>
    </w:lvl>
    <w:lvl w:ilvl="4" w:tplc="04130019">
      <w:start w:val="1"/>
      <w:numFmt w:val="lowerLetter"/>
      <w:lvlText w:val="%5."/>
      <w:lvlJc w:val="left"/>
      <w:pPr>
        <w:ind w:left="4516" w:hanging="360"/>
      </w:pPr>
    </w:lvl>
    <w:lvl w:ilvl="5" w:tplc="0413001B">
      <w:start w:val="1"/>
      <w:numFmt w:val="lowerRoman"/>
      <w:lvlText w:val="%6."/>
      <w:lvlJc w:val="right"/>
      <w:pPr>
        <w:ind w:left="5236" w:hanging="180"/>
      </w:pPr>
    </w:lvl>
    <w:lvl w:ilvl="6" w:tplc="0413000F">
      <w:start w:val="1"/>
      <w:numFmt w:val="decimal"/>
      <w:lvlText w:val="%7."/>
      <w:lvlJc w:val="left"/>
      <w:pPr>
        <w:ind w:left="5956" w:hanging="360"/>
      </w:pPr>
    </w:lvl>
    <w:lvl w:ilvl="7" w:tplc="04130019">
      <w:start w:val="1"/>
      <w:numFmt w:val="lowerLetter"/>
      <w:lvlText w:val="%8."/>
      <w:lvlJc w:val="left"/>
      <w:pPr>
        <w:ind w:left="6676" w:hanging="360"/>
      </w:pPr>
    </w:lvl>
    <w:lvl w:ilvl="8" w:tplc="0413001B">
      <w:start w:val="1"/>
      <w:numFmt w:val="lowerRoman"/>
      <w:lvlText w:val="%9."/>
      <w:lvlJc w:val="right"/>
      <w:pPr>
        <w:ind w:left="7396" w:hanging="180"/>
      </w:pPr>
    </w:lvl>
  </w:abstractNum>
  <w:abstractNum w:abstractNumId="143"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44" w15:restartNumberingAfterBreak="0">
    <w:nsid w:val="7D771E4C"/>
    <w:multiLevelType w:val="hybridMultilevel"/>
    <w:tmpl w:val="78A6F0D2"/>
    <w:lvl w:ilvl="0" w:tplc="DA6A9B82">
      <w:start w:val="1"/>
      <w:numFmt w:val="decimal"/>
      <w:lvlText w:val="%1."/>
      <w:lvlJc w:val="left"/>
      <w:pPr>
        <w:ind w:left="570" w:hanging="57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5" w15:restartNumberingAfterBreak="0">
    <w:nsid w:val="7E170533"/>
    <w:multiLevelType w:val="hybridMultilevel"/>
    <w:tmpl w:val="25324C62"/>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6" w15:restartNumberingAfterBreak="0">
    <w:nsid w:val="7ECE74C4"/>
    <w:multiLevelType w:val="hybridMultilevel"/>
    <w:tmpl w:val="77F8C3EE"/>
    <w:lvl w:ilvl="0" w:tplc="DA6A9B82">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7" w15:restartNumberingAfterBreak="0">
    <w:nsid w:val="7F786C88"/>
    <w:multiLevelType w:val="hybridMultilevel"/>
    <w:tmpl w:val="DF08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8"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46"/>
  </w:num>
  <w:num w:numId="2" w16cid:durableId="249892172">
    <w:abstractNumId w:val="117"/>
  </w:num>
  <w:num w:numId="3" w16cid:durableId="399866011">
    <w:abstractNumId w:val="112"/>
  </w:num>
  <w:num w:numId="4" w16cid:durableId="1885092726">
    <w:abstractNumId w:val="104"/>
  </w:num>
  <w:num w:numId="5" w16cid:durableId="102262697">
    <w:abstractNumId w:val="35"/>
  </w:num>
  <w:num w:numId="6" w16cid:durableId="1295254344">
    <w:abstractNumId w:val="100"/>
  </w:num>
  <w:num w:numId="7" w16cid:durableId="1019890109">
    <w:abstractNumId w:val="90"/>
  </w:num>
  <w:num w:numId="8" w16cid:durableId="1817137202">
    <w:abstractNumId w:val="87"/>
  </w:num>
  <w:num w:numId="9" w16cid:durableId="1820220077">
    <w:abstractNumId w:val="44"/>
  </w:num>
  <w:num w:numId="10" w16cid:durableId="680816536">
    <w:abstractNumId w:val="148"/>
  </w:num>
  <w:num w:numId="11" w16cid:durableId="2123111399">
    <w:abstractNumId w:val="72"/>
  </w:num>
  <w:num w:numId="12" w16cid:durableId="2018388749">
    <w:abstractNumId w:val="140"/>
  </w:num>
  <w:num w:numId="13" w16cid:durableId="1906140040">
    <w:abstractNumId w:val="36"/>
  </w:num>
  <w:num w:numId="14" w16cid:durableId="487329112">
    <w:abstractNumId w:val="103"/>
  </w:num>
  <w:num w:numId="15" w16cid:durableId="2137329795">
    <w:abstractNumId w:val="76"/>
  </w:num>
  <w:num w:numId="16" w16cid:durableId="2008708918">
    <w:abstractNumId w:val="38"/>
  </w:num>
  <w:num w:numId="17" w16cid:durableId="2091154556">
    <w:abstractNumId w:val="48"/>
  </w:num>
  <w:num w:numId="18" w16cid:durableId="1405255601">
    <w:abstractNumId w:val="37"/>
  </w:num>
  <w:num w:numId="19" w16cid:durableId="2026588875">
    <w:abstractNumId w:val="102"/>
  </w:num>
  <w:num w:numId="20" w16cid:durableId="1797721652">
    <w:abstractNumId w:val="50"/>
  </w:num>
  <w:num w:numId="21" w16cid:durableId="1134444290">
    <w:abstractNumId w:val="21"/>
  </w:num>
  <w:num w:numId="22" w16cid:durableId="1852983384">
    <w:abstractNumId w:val="143"/>
  </w:num>
  <w:num w:numId="23" w16cid:durableId="1026254434">
    <w:abstractNumId w:val="95"/>
  </w:num>
  <w:num w:numId="24" w16cid:durableId="874539014">
    <w:abstractNumId w:val="111"/>
  </w:num>
  <w:num w:numId="25" w16cid:durableId="484780999">
    <w:abstractNumId w:val="63"/>
  </w:num>
  <w:num w:numId="26" w16cid:durableId="1288124202">
    <w:abstractNumId w:val="56"/>
  </w:num>
  <w:num w:numId="27" w16cid:durableId="1421682117">
    <w:abstractNumId w:val="35"/>
  </w:num>
  <w:num w:numId="28" w16cid:durableId="364451334">
    <w:abstractNumId w:val="100"/>
  </w:num>
  <w:num w:numId="29" w16cid:durableId="381055233">
    <w:abstractNumId w:val="90"/>
  </w:num>
  <w:num w:numId="30" w16cid:durableId="35397974">
    <w:abstractNumId w:val="87"/>
  </w:num>
  <w:num w:numId="31" w16cid:durableId="496266920">
    <w:abstractNumId w:val="44"/>
  </w:num>
  <w:num w:numId="32" w16cid:durableId="144057732">
    <w:abstractNumId w:val="148"/>
  </w:num>
  <w:num w:numId="33" w16cid:durableId="1778017739">
    <w:abstractNumId w:val="143"/>
  </w:num>
  <w:num w:numId="34" w16cid:durableId="125245708">
    <w:abstractNumId w:val="21"/>
    <w:lvlOverride w:ilvl="0">
      <w:startOverride w:val="1"/>
    </w:lvlOverride>
  </w:num>
  <w:num w:numId="35" w16cid:durableId="978877290">
    <w:abstractNumId w:val="104"/>
  </w:num>
  <w:num w:numId="36" w16cid:durableId="1830710311">
    <w:abstractNumId w:val="63"/>
    <w:lvlOverride w:ilvl="0">
      <w:startOverride w:val="1"/>
    </w:lvlOverride>
  </w:num>
  <w:num w:numId="37" w16cid:durableId="1755324327">
    <w:abstractNumId w:val="37"/>
  </w:num>
  <w:num w:numId="38" w16cid:durableId="688407449">
    <w:abstractNumId w:val="102"/>
  </w:num>
  <w:num w:numId="39" w16cid:durableId="394398999">
    <w:abstractNumId w:val="48"/>
  </w:num>
  <w:num w:numId="40" w16cid:durableId="517041773">
    <w:abstractNumId w:val="89"/>
  </w:num>
  <w:num w:numId="41" w16cid:durableId="1540236423">
    <w:abstractNumId w:val="33"/>
  </w:num>
  <w:num w:numId="42" w16cid:durableId="285746727">
    <w:abstractNumId w:val="130"/>
  </w:num>
  <w:num w:numId="43" w16cid:durableId="1146435825">
    <w:abstractNumId w:val="66"/>
  </w:num>
  <w:num w:numId="44" w16cid:durableId="249898407">
    <w:abstractNumId w:val="55"/>
  </w:num>
  <w:num w:numId="45" w16cid:durableId="986663868">
    <w:abstractNumId w:val="40"/>
  </w:num>
  <w:num w:numId="46" w16cid:durableId="798648513">
    <w:abstractNumId w:val="13"/>
  </w:num>
  <w:num w:numId="47" w16cid:durableId="1170290851">
    <w:abstractNumId w:val="22"/>
  </w:num>
  <w:num w:numId="48" w16cid:durableId="1867016484">
    <w:abstractNumId w:val="92"/>
  </w:num>
  <w:num w:numId="49" w16cid:durableId="1102843700">
    <w:abstractNumId w:val="139"/>
  </w:num>
  <w:num w:numId="50" w16cid:durableId="305820163">
    <w:abstractNumId w:val="64"/>
  </w:num>
  <w:num w:numId="51" w16cid:durableId="807208713">
    <w:abstractNumId w:val="41"/>
  </w:num>
  <w:num w:numId="52" w16cid:durableId="437800486">
    <w:abstractNumId w:val="96"/>
  </w:num>
  <w:num w:numId="53" w16cid:durableId="368800693">
    <w:abstractNumId w:val="91"/>
  </w:num>
  <w:num w:numId="54" w16cid:durableId="384916540">
    <w:abstractNumId w:val="59"/>
  </w:num>
  <w:num w:numId="55" w16cid:durableId="329333579">
    <w:abstractNumId w:val="141"/>
  </w:num>
  <w:num w:numId="56" w16cid:durableId="896353750">
    <w:abstractNumId w:val="129"/>
  </w:num>
  <w:num w:numId="57" w16cid:durableId="686752363">
    <w:abstractNumId w:val="135"/>
  </w:num>
  <w:num w:numId="58" w16cid:durableId="73942391">
    <w:abstractNumId w:val="53"/>
  </w:num>
  <w:num w:numId="59" w16cid:durableId="1177382432">
    <w:abstractNumId w:val="26"/>
  </w:num>
  <w:num w:numId="60" w16cid:durableId="537812773">
    <w:abstractNumId w:val="123"/>
  </w:num>
  <w:num w:numId="61" w16cid:durableId="1657763298">
    <w:abstractNumId w:val="54"/>
  </w:num>
  <w:num w:numId="62" w16cid:durableId="1108817706">
    <w:abstractNumId w:val="16"/>
  </w:num>
  <w:num w:numId="63" w16cid:durableId="111215015">
    <w:abstractNumId w:val="6"/>
  </w:num>
  <w:num w:numId="64" w16cid:durableId="354353869">
    <w:abstractNumId w:val="39"/>
  </w:num>
  <w:num w:numId="65" w16cid:durableId="2041394855">
    <w:abstractNumId w:val="118"/>
  </w:num>
  <w:num w:numId="66" w16cid:durableId="2126653943">
    <w:abstractNumId w:val="31"/>
  </w:num>
  <w:num w:numId="67" w16cid:durableId="1490708924">
    <w:abstractNumId w:val="42"/>
  </w:num>
  <w:num w:numId="68" w16cid:durableId="1644505709">
    <w:abstractNumId w:val="114"/>
  </w:num>
  <w:num w:numId="69" w16cid:durableId="1779831831">
    <w:abstractNumId w:val="122"/>
  </w:num>
  <w:num w:numId="70" w16cid:durableId="663239054">
    <w:abstractNumId w:val="81"/>
  </w:num>
  <w:num w:numId="71" w16cid:durableId="1370379671">
    <w:abstractNumId w:val="79"/>
  </w:num>
  <w:num w:numId="72" w16cid:durableId="1835222677">
    <w:abstractNumId w:val="116"/>
  </w:num>
  <w:num w:numId="73" w16cid:durableId="2068649269">
    <w:abstractNumId w:val="82"/>
  </w:num>
  <w:num w:numId="74" w16cid:durableId="81727783">
    <w:abstractNumId w:val="61"/>
  </w:num>
  <w:num w:numId="75" w16cid:durableId="1458790896">
    <w:abstractNumId w:val="17"/>
  </w:num>
  <w:num w:numId="76" w16cid:durableId="299188113">
    <w:abstractNumId w:val="98"/>
  </w:num>
  <w:num w:numId="77" w16cid:durableId="16736828">
    <w:abstractNumId w:val="131"/>
  </w:num>
  <w:num w:numId="78" w16cid:durableId="1457138429">
    <w:abstractNumId w:val="4"/>
  </w:num>
  <w:num w:numId="79" w16cid:durableId="596332947">
    <w:abstractNumId w:val="84"/>
  </w:num>
  <w:num w:numId="80" w16cid:durableId="299767845">
    <w:abstractNumId w:val="7"/>
  </w:num>
  <w:num w:numId="81" w16cid:durableId="1366783901">
    <w:abstractNumId w:val="32"/>
  </w:num>
  <w:num w:numId="82" w16cid:durableId="508329465">
    <w:abstractNumId w:val="24"/>
  </w:num>
  <w:num w:numId="83" w16cid:durableId="578640579">
    <w:abstractNumId w:val="58"/>
  </w:num>
  <w:num w:numId="84" w16cid:durableId="1007907671">
    <w:abstractNumId w:val="23"/>
  </w:num>
  <w:num w:numId="85" w16cid:durableId="1211384266">
    <w:abstractNumId w:val="60"/>
  </w:num>
  <w:num w:numId="86" w16cid:durableId="1707682664">
    <w:abstractNumId w:val="147"/>
  </w:num>
  <w:num w:numId="87" w16cid:durableId="818423487">
    <w:abstractNumId w:val="62"/>
  </w:num>
  <w:num w:numId="88" w16cid:durableId="450327370">
    <w:abstractNumId w:val="121"/>
  </w:num>
  <w:num w:numId="89" w16cid:durableId="343168003">
    <w:abstractNumId w:val="73"/>
  </w:num>
  <w:num w:numId="90" w16cid:durableId="757020755">
    <w:abstractNumId w:val="3"/>
  </w:num>
  <w:num w:numId="91" w16cid:durableId="1232079903">
    <w:abstractNumId w:val="45"/>
  </w:num>
  <w:num w:numId="92" w16cid:durableId="798111196">
    <w:abstractNumId w:val="124"/>
  </w:num>
  <w:num w:numId="93" w16cid:durableId="1232428671">
    <w:abstractNumId w:val="11"/>
  </w:num>
  <w:num w:numId="94" w16cid:durableId="9866659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6250164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48599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66246702">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573721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738737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87908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41427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766879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242928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680956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342505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9978852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6635800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315416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5332860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5929937">
    <w:abstractNumId w:val="0"/>
  </w:num>
  <w:num w:numId="111" w16cid:durableId="1277255162">
    <w:abstractNumId w:val="25"/>
  </w:num>
  <w:num w:numId="112" w16cid:durableId="283119052">
    <w:abstractNumId w:val="2"/>
  </w:num>
  <w:num w:numId="113" w16cid:durableId="1034421162">
    <w:abstractNumId w:val="94"/>
  </w:num>
  <w:num w:numId="114" w16cid:durableId="10422427">
    <w:abstractNumId w:val="99"/>
  </w:num>
  <w:num w:numId="115" w16cid:durableId="1506943957">
    <w:abstractNumId w:val="80"/>
  </w:num>
  <w:num w:numId="116" w16cid:durableId="711534455">
    <w:abstractNumId w:val="85"/>
  </w:num>
  <w:num w:numId="117" w16cid:durableId="473529307">
    <w:abstractNumId w:val="65"/>
  </w:num>
  <w:num w:numId="118" w16cid:durableId="1004430060">
    <w:abstractNumId w:val="101"/>
  </w:num>
  <w:num w:numId="119" w16cid:durableId="759375329">
    <w:abstractNumId w:val="110"/>
  </w:num>
  <w:num w:numId="120" w16cid:durableId="772482279">
    <w:abstractNumId w:val="127"/>
  </w:num>
  <w:num w:numId="121" w16cid:durableId="877006286">
    <w:abstractNumId w:val="71"/>
  </w:num>
  <w:num w:numId="122" w16cid:durableId="653678696">
    <w:abstractNumId w:val="113"/>
  </w:num>
  <w:num w:numId="123" w16cid:durableId="680159909">
    <w:abstractNumId w:val="105"/>
  </w:num>
  <w:num w:numId="124" w16cid:durableId="600837897">
    <w:abstractNumId w:val="137"/>
  </w:num>
  <w:num w:numId="125" w16cid:durableId="842864119">
    <w:abstractNumId w:val="27"/>
  </w:num>
  <w:num w:numId="126" w16cid:durableId="1871910810">
    <w:abstractNumId w:val="68"/>
  </w:num>
  <w:num w:numId="127" w16cid:durableId="944114003">
    <w:abstractNumId w:val="133"/>
  </w:num>
  <w:num w:numId="128" w16cid:durableId="1166438477">
    <w:abstractNumId w:val="14"/>
  </w:num>
  <w:num w:numId="129" w16cid:durableId="923224921">
    <w:abstractNumId w:val="20"/>
  </w:num>
  <w:num w:numId="130" w16cid:durableId="1428496997">
    <w:abstractNumId w:val="86"/>
  </w:num>
  <w:num w:numId="131" w16cid:durableId="475996214">
    <w:abstractNumId w:val="97"/>
  </w:num>
  <w:num w:numId="132" w16cid:durableId="778724478">
    <w:abstractNumId w:val="15"/>
  </w:num>
  <w:num w:numId="133" w16cid:durableId="388578134">
    <w:abstractNumId w:val="1"/>
  </w:num>
  <w:num w:numId="134" w16cid:durableId="1434782326">
    <w:abstractNumId w:val="8"/>
  </w:num>
  <w:num w:numId="135" w16cid:durableId="1435907226">
    <w:abstractNumId w:val="144"/>
  </w:num>
  <w:num w:numId="136" w16cid:durableId="2055419292">
    <w:abstractNumId w:val="109"/>
  </w:num>
  <w:num w:numId="137" w16cid:durableId="820196086">
    <w:abstractNumId w:val="146"/>
  </w:num>
  <w:num w:numId="138" w16cid:durableId="1169714151">
    <w:abstractNumId w:val="74"/>
  </w:num>
  <w:num w:numId="139" w16cid:durableId="931012083">
    <w:abstractNumId w:val="19"/>
  </w:num>
  <w:num w:numId="140" w16cid:durableId="488207905">
    <w:abstractNumId w:val="28"/>
  </w:num>
  <w:num w:numId="141" w16cid:durableId="1742285512">
    <w:abstractNumId w:val="51"/>
  </w:num>
  <w:num w:numId="142" w16cid:durableId="885485851">
    <w:abstractNumId w:val="136"/>
  </w:num>
  <w:num w:numId="143" w16cid:durableId="157044297">
    <w:abstractNumId w:val="10"/>
  </w:num>
  <w:num w:numId="144" w16cid:durableId="833377138">
    <w:abstractNumId w:val="49"/>
  </w:num>
  <w:num w:numId="145" w16cid:durableId="1985115817">
    <w:abstractNumId w:val="132"/>
  </w:num>
  <w:num w:numId="146" w16cid:durableId="1956522311">
    <w:abstractNumId w:val="106"/>
  </w:num>
  <w:num w:numId="147" w16cid:durableId="540284682">
    <w:abstractNumId w:val="43"/>
  </w:num>
  <w:num w:numId="148" w16cid:durableId="1018704250">
    <w:abstractNumId w:val="77"/>
  </w:num>
  <w:num w:numId="149" w16cid:durableId="1975720921">
    <w:abstractNumId w:val="9"/>
  </w:num>
  <w:num w:numId="150" w16cid:durableId="1941332446">
    <w:abstractNumId w:val="119"/>
  </w:num>
  <w:num w:numId="151" w16cid:durableId="507721967">
    <w:abstractNumId w:val="115"/>
  </w:num>
  <w:num w:numId="152" w16cid:durableId="669718036">
    <w:abstractNumId w:val="125"/>
  </w:num>
  <w:num w:numId="153" w16cid:durableId="1112096447">
    <w:abstractNumId w:val="134"/>
  </w:num>
  <w:num w:numId="154" w16cid:durableId="1028489045">
    <w:abstractNumId w:val="47"/>
  </w:num>
  <w:num w:numId="155" w16cid:durableId="142544342">
    <w:abstractNumId w:val="30"/>
  </w:num>
  <w:num w:numId="156" w16cid:durableId="2003004092">
    <w:abstractNumId w:val="5"/>
  </w:num>
  <w:num w:numId="157" w16cid:durableId="456728270">
    <w:abstractNumId w:val="18"/>
  </w:num>
  <w:num w:numId="158" w16cid:durableId="10302768">
    <w:abstractNumId w:val="69"/>
  </w:num>
  <w:num w:numId="159" w16cid:durableId="435178783">
    <w:abstractNumId w:val="128"/>
  </w:num>
  <w:num w:numId="160" w16cid:durableId="1395935359">
    <w:abstractNumId w:val="145"/>
  </w:num>
  <w:num w:numId="161" w16cid:durableId="1602449800">
    <w:abstractNumId w:val="120"/>
  </w:num>
  <w:num w:numId="162" w16cid:durableId="61609886">
    <w:abstractNumId w:val="93"/>
  </w:num>
  <w:num w:numId="163" w16cid:durableId="1727530491">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2F31"/>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1C68"/>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115D"/>
    <w:rsid w:val="0012368A"/>
    <w:rsid w:val="00125DAB"/>
    <w:rsid w:val="001266B0"/>
    <w:rsid w:val="00131D76"/>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97F40"/>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5BDB"/>
    <w:rsid w:val="002D68B5"/>
    <w:rsid w:val="002F4E1D"/>
    <w:rsid w:val="003010F6"/>
    <w:rsid w:val="00310D3E"/>
    <w:rsid w:val="00334881"/>
    <w:rsid w:val="00337F6C"/>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48D4"/>
    <w:rsid w:val="00395405"/>
    <w:rsid w:val="003977A8"/>
    <w:rsid w:val="003A4969"/>
    <w:rsid w:val="003C093B"/>
    <w:rsid w:val="003C71B9"/>
    <w:rsid w:val="003D1AC5"/>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23870"/>
    <w:rsid w:val="00627F48"/>
    <w:rsid w:val="00631BAB"/>
    <w:rsid w:val="00632F51"/>
    <w:rsid w:val="0063304D"/>
    <w:rsid w:val="00636D03"/>
    <w:rsid w:val="006448CC"/>
    <w:rsid w:val="00646170"/>
    <w:rsid w:val="00646E5E"/>
    <w:rsid w:val="00650514"/>
    <w:rsid w:val="00650F04"/>
    <w:rsid w:val="006519C4"/>
    <w:rsid w:val="00651F86"/>
    <w:rsid w:val="00652A4B"/>
    <w:rsid w:val="00653C38"/>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A6F25"/>
    <w:rsid w:val="006B3062"/>
    <w:rsid w:val="006B4BAD"/>
    <w:rsid w:val="006B77E7"/>
    <w:rsid w:val="006C4450"/>
    <w:rsid w:val="006E40A1"/>
    <w:rsid w:val="006E7344"/>
    <w:rsid w:val="006F30AE"/>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0834"/>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0579"/>
    <w:rsid w:val="0082131C"/>
    <w:rsid w:val="00823B81"/>
    <w:rsid w:val="008252B8"/>
    <w:rsid w:val="008271F0"/>
    <w:rsid w:val="0083181B"/>
    <w:rsid w:val="0084098B"/>
    <w:rsid w:val="008410C9"/>
    <w:rsid w:val="00841145"/>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979F3"/>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1214"/>
    <w:rsid w:val="009373B8"/>
    <w:rsid w:val="00944482"/>
    <w:rsid w:val="00950F59"/>
    <w:rsid w:val="0095190F"/>
    <w:rsid w:val="00951B6E"/>
    <w:rsid w:val="009531D7"/>
    <w:rsid w:val="00954CA9"/>
    <w:rsid w:val="00955D70"/>
    <w:rsid w:val="00956780"/>
    <w:rsid w:val="009739A2"/>
    <w:rsid w:val="009814D0"/>
    <w:rsid w:val="009901E4"/>
    <w:rsid w:val="009A6FC0"/>
    <w:rsid w:val="009B3030"/>
    <w:rsid w:val="009B6F9C"/>
    <w:rsid w:val="009C1B98"/>
    <w:rsid w:val="009C5AAF"/>
    <w:rsid w:val="009C7A95"/>
    <w:rsid w:val="009C7AF7"/>
    <w:rsid w:val="009D00FF"/>
    <w:rsid w:val="009D453A"/>
    <w:rsid w:val="009D7A93"/>
    <w:rsid w:val="009E0CC0"/>
    <w:rsid w:val="009E16C3"/>
    <w:rsid w:val="009E46BF"/>
    <w:rsid w:val="009F035F"/>
    <w:rsid w:val="009F52B1"/>
    <w:rsid w:val="00A00452"/>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686"/>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978C0"/>
    <w:rsid w:val="00AA0F90"/>
    <w:rsid w:val="00AA5A15"/>
    <w:rsid w:val="00AA611C"/>
    <w:rsid w:val="00AC1ACB"/>
    <w:rsid w:val="00AC3590"/>
    <w:rsid w:val="00AC4678"/>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17F2F"/>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980"/>
    <w:rsid w:val="00BA1C62"/>
    <w:rsid w:val="00BA3203"/>
    <w:rsid w:val="00BA7066"/>
    <w:rsid w:val="00BB0905"/>
    <w:rsid w:val="00BB3C42"/>
    <w:rsid w:val="00BC3211"/>
    <w:rsid w:val="00BC33BB"/>
    <w:rsid w:val="00BC54AE"/>
    <w:rsid w:val="00BD3465"/>
    <w:rsid w:val="00BE1315"/>
    <w:rsid w:val="00BE1A7C"/>
    <w:rsid w:val="00BE2855"/>
    <w:rsid w:val="00BE2A38"/>
    <w:rsid w:val="00BE3D42"/>
    <w:rsid w:val="00BF4CFC"/>
    <w:rsid w:val="00BF6E3C"/>
    <w:rsid w:val="00C0020F"/>
    <w:rsid w:val="00C00401"/>
    <w:rsid w:val="00C018D0"/>
    <w:rsid w:val="00C0211A"/>
    <w:rsid w:val="00C05C51"/>
    <w:rsid w:val="00C108BF"/>
    <w:rsid w:val="00C10B41"/>
    <w:rsid w:val="00C117FF"/>
    <w:rsid w:val="00C15335"/>
    <w:rsid w:val="00C16A56"/>
    <w:rsid w:val="00C1771D"/>
    <w:rsid w:val="00C228A1"/>
    <w:rsid w:val="00C22B49"/>
    <w:rsid w:val="00C251C3"/>
    <w:rsid w:val="00C32D4E"/>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0AF8"/>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B13E4"/>
    <w:rsid w:val="00FB2081"/>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95353">
      <w:bodyDiv w:val="1"/>
      <w:marLeft w:val="0"/>
      <w:marRight w:val="0"/>
      <w:marTop w:val="0"/>
      <w:marBottom w:val="0"/>
      <w:divBdr>
        <w:top w:val="none" w:sz="0" w:space="0" w:color="auto"/>
        <w:left w:val="none" w:sz="0" w:space="0" w:color="auto"/>
        <w:bottom w:val="none" w:sz="0" w:space="0" w:color="auto"/>
        <w:right w:val="none" w:sz="0" w:space="0" w:color="auto"/>
      </w:divBdr>
    </w:div>
    <w:div w:id="1075785187">
      <w:bodyDiv w:val="1"/>
      <w:marLeft w:val="0"/>
      <w:marRight w:val="0"/>
      <w:marTop w:val="0"/>
      <w:marBottom w:val="0"/>
      <w:divBdr>
        <w:top w:val="none" w:sz="0" w:space="0" w:color="auto"/>
        <w:left w:val="none" w:sz="0" w:space="0" w:color="auto"/>
        <w:bottom w:val="none" w:sz="0" w:space="0" w:color="auto"/>
        <w:right w:val="none" w:sz="0" w:space="0" w:color="auto"/>
      </w:divBdr>
    </w:div>
    <w:div w:id="1327587026">
      <w:bodyDiv w:val="1"/>
      <w:marLeft w:val="0"/>
      <w:marRight w:val="0"/>
      <w:marTop w:val="0"/>
      <w:marBottom w:val="0"/>
      <w:divBdr>
        <w:top w:val="none" w:sz="0" w:space="0" w:color="auto"/>
        <w:left w:val="none" w:sz="0" w:space="0" w:color="auto"/>
        <w:bottom w:val="none" w:sz="0" w:space="0" w:color="auto"/>
        <w:right w:val="none" w:sz="0" w:space="0" w:color="auto"/>
      </w:divBdr>
    </w:div>
    <w:div w:id="154706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B57B2C34-4F53-4368-94F1-0EBDE657CC52}"/>
</file>

<file path=customXml/itemProps3.xml><?xml version="1.0" encoding="utf-8"?>
<ds:datastoreItem xmlns:ds="http://schemas.openxmlformats.org/officeDocument/2006/customXml" ds:itemID="{908360B2-C998-403A-9D3B-1C2DC811E707}"/>
</file>

<file path=customXml/itemProps4.xml><?xml version="1.0" encoding="utf-8"?>
<ds:datastoreItem xmlns:ds="http://schemas.openxmlformats.org/officeDocument/2006/customXml" ds:itemID="{355DD439-AD0C-4ED5-B6AB-5598652C9948}"/>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9641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6</cp:revision>
  <dcterms:created xsi:type="dcterms:W3CDTF">2025-06-16T14:41:00Z</dcterms:created>
  <dcterms:modified xsi:type="dcterms:W3CDTF">2025-06-16T15:22:00Z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