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8E7A54" w14:textId="58C9B3C1" w:rsidR="00F766AB" w:rsidRDefault="0042131C">
      <w:pPr>
        <w:pStyle w:val="Tekstzonderopmaak"/>
        <w:ind w:left="708" w:hanging="708"/>
      </w:pPr>
      <w:r>
        <w:rPr>
          <w:rFonts w:ascii="Times New Roman" w:hAnsi="Times New Roman"/>
          <w:b/>
          <w:sz w:val="22"/>
          <w:szCs w:val="22"/>
        </w:rPr>
        <w:t>4</w:t>
      </w:r>
      <w:r w:rsidR="00B43B4A">
        <w:rPr>
          <w:rFonts w:ascii="Times New Roman" w:hAnsi="Times New Roman"/>
          <w:b/>
          <w:sz w:val="22"/>
          <w:szCs w:val="22"/>
        </w:rPr>
        <w:t>2. In bezwaar gaan</w:t>
      </w:r>
    </w:p>
    <w:p w14:paraId="58F7B94A" w14:textId="77777777" w:rsidR="00F766AB" w:rsidRDefault="00F766AB">
      <w:pPr>
        <w:pStyle w:val="Tekstzonderopmaak"/>
        <w:ind w:left="708" w:hanging="708"/>
        <w:rPr>
          <w:rFonts w:ascii="Times New Roman" w:hAnsi="Times New Roman"/>
          <w:sz w:val="22"/>
          <w:szCs w:val="22"/>
        </w:rPr>
      </w:pPr>
    </w:p>
    <w:p w14:paraId="328C1E61" w14:textId="77777777" w:rsidR="00F766AB" w:rsidRDefault="00B43B4A">
      <w:pPr>
        <w:pStyle w:val="Tekstzonderopmaak"/>
        <w:ind w:left="708" w:hanging="708"/>
      </w:pPr>
      <w:r>
        <w:rPr>
          <w:rFonts w:ascii="Times New Roman" w:hAnsi="Times New Roman"/>
          <w:sz w:val="22"/>
          <w:szCs w:val="22"/>
        </w:rPr>
        <w:t>Opgave 12.1</w:t>
      </w:r>
    </w:p>
    <w:p w14:paraId="4476488E" w14:textId="77777777" w:rsidR="00F766AB" w:rsidRDefault="00B43B4A">
      <w:pPr>
        <w:pStyle w:val="Tekstzonderopmaak"/>
        <w:ind w:left="708" w:hanging="708"/>
      </w:pPr>
      <w:r>
        <w:rPr>
          <w:rFonts w:ascii="Times New Roman" w:hAnsi="Times New Roman"/>
          <w:sz w:val="22"/>
          <w:szCs w:val="22"/>
        </w:rPr>
        <w:t>1.</w:t>
      </w:r>
      <w:r>
        <w:rPr>
          <w:rFonts w:ascii="Times New Roman" w:hAnsi="Times New Roman"/>
          <w:sz w:val="22"/>
          <w:szCs w:val="22"/>
        </w:rPr>
        <w:tab/>
        <w:t>Een belanghebbende kan bijvoorbeeld in bezwaar gaan tegen:</w:t>
      </w:r>
    </w:p>
    <w:p w14:paraId="08CA36D9" w14:textId="77777777" w:rsidR="00F766AB" w:rsidRDefault="00B43B4A">
      <w:pPr>
        <w:pStyle w:val="Tekstzonderopmaak"/>
        <w:numPr>
          <w:ilvl w:val="0"/>
          <w:numId w:val="23"/>
        </w:numPr>
      </w:pPr>
      <w:r>
        <w:rPr>
          <w:rFonts w:ascii="Times New Roman" w:hAnsi="Times New Roman"/>
          <w:sz w:val="22"/>
          <w:szCs w:val="22"/>
        </w:rPr>
        <w:t>een beschikking van de Belastingdienst betreffende de sectorindeling;</w:t>
      </w:r>
    </w:p>
    <w:p w14:paraId="50A6CC57" w14:textId="77777777" w:rsidR="00F766AB" w:rsidRDefault="00B43B4A">
      <w:pPr>
        <w:pStyle w:val="Tekstzonderopmaak"/>
        <w:numPr>
          <w:ilvl w:val="0"/>
          <w:numId w:val="3"/>
        </w:numPr>
      </w:pPr>
      <w:r>
        <w:rPr>
          <w:rFonts w:ascii="Times New Roman" w:hAnsi="Times New Roman"/>
          <w:sz w:val="22"/>
          <w:szCs w:val="22"/>
        </w:rPr>
        <w:t>een beschikking van de Belastingdienst betreffende eigenrisicodragerschap;</w:t>
      </w:r>
    </w:p>
    <w:p w14:paraId="29FA1793" w14:textId="77777777" w:rsidR="00F766AB" w:rsidRDefault="00B43B4A">
      <w:pPr>
        <w:pStyle w:val="Tekstzonderopmaak"/>
        <w:numPr>
          <w:ilvl w:val="0"/>
          <w:numId w:val="3"/>
        </w:numPr>
      </w:pPr>
      <w:r>
        <w:rPr>
          <w:rFonts w:ascii="Times New Roman" w:hAnsi="Times New Roman"/>
          <w:sz w:val="22"/>
          <w:szCs w:val="22"/>
        </w:rPr>
        <w:t>een beschikking van de Belastingdienst betreffende een naheffingsaanslag;</w:t>
      </w:r>
    </w:p>
    <w:p w14:paraId="7A672071" w14:textId="77777777" w:rsidR="00F766AB" w:rsidRDefault="00B43B4A">
      <w:pPr>
        <w:pStyle w:val="Tekstzonderopmaak"/>
        <w:numPr>
          <w:ilvl w:val="0"/>
          <w:numId w:val="3"/>
        </w:numPr>
      </w:pPr>
      <w:r>
        <w:rPr>
          <w:rFonts w:ascii="Times New Roman" w:hAnsi="Times New Roman"/>
          <w:sz w:val="22"/>
          <w:szCs w:val="22"/>
        </w:rPr>
        <w:t>een beschikking van de Belastingdienst betreffende vastgestelde naheffing, belastingrente, teruggaaf of invorderingsrente;</w:t>
      </w:r>
    </w:p>
    <w:p w14:paraId="6154782C" w14:textId="77777777" w:rsidR="00F766AB" w:rsidRDefault="00B43B4A">
      <w:pPr>
        <w:pStyle w:val="Tekstzonderopmaak"/>
        <w:numPr>
          <w:ilvl w:val="0"/>
          <w:numId w:val="3"/>
        </w:numPr>
      </w:pPr>
      <w:r>
        <w:rPr>
          <w:rFonts w:ascii="Times New Roman" w:hAnsi="Times New Roman"/>
          <w:sz w:val="22"/>
          <w:szCs w:val="22"/>
        </w:rPr>
        <w:t>een beschikking van de Belastingdienst betreffende het opleggen van een boete;</w:t>
      </w:r>
    </w:p>
    <w:p w14:paraId="00932A32" w14:textId="77777777" w:rsidR="00F766AB" w:rsidRDefault="00B43B4A">
      <w:pPr>
        <w:pStyle w:val="Tekstzonderopmaak"/>
        <w:numPr>
          <w:ilvl w:val="0"/>
          <w:numId w:val="3"/>
        </w:numPr>
      </w:pPr>
      <w:r>
        <w:rPr>
          <w:rFonts w:ascii="Times New Roman" w:hAnsi="Times New Roman"/>
          <w:sz w:val="22"/>
          <w:szCs w:val="22"/>
        </w:rPr>
        <w:t>een beschikking van de Belastingdienst betreffende het jaarloon bij toekenning van toeslagen;</w:t>
      </w:r>
    </w:p>
    <w:p w14:paraId="28C67D75" w14:textId="77777777" w:rsidR="00F766AB" w:rsidRDefault="00B43B4A">
      <w:pPr>
        <w:pStyle w:val="Tekstzonderopmaak"/>
        <w:numPr>
          <w:ilvl w:val="0"/>
          <w:numId w:val="3"/>
        </w:numPr>
      </w:pPr>
      <w:r>
        <w:rPr>
          <w:rFonts w:ascii="Times New Roman" w:hAnsi="Times New Roman"/>
          <w:sz w:val="22"/>
          <w:szCs w:val="22"/>
        </w:rPr>
        <w:t>een beschikking van UWV betreffende het al dan niet toekennen van een uitkering inzake de werknemersverzekeringen of de Toeslagenwet;</w:t>
      </w:r>
    </w:p>
    <w:p w14:paraId="61C7BB4F" w14:textId="77777777" w:rsidR="00F766AB" w:rsidRDefault="00B43B4A">
      <w:pPr>
        <w:pStyle w:val="Tekstzonderopmaak"/>
        <w:numPr>
          <w:ilvl w:val="0"/>
          <w:numId w:val="3"/>
        </w:numPr>
      </w:pPr>
      <w:r>
        <w:rPr>
          <w:rFonts w:ascii="Times New Roman" w:hAnsi="Times New Roman"/>
          <w:sz w:val="22"/>
          <w:szCs w:val="22"/>
        </w:rPr>
        <w:t>het door de inhoudingsplichtige betaalde bedrag bij de loonaangifte;</w:t>
      </w:r>
    </w:p>
    <w:p w14:paraId="4669A7D1" w14:textId="77777777" w:rsidR="00F766AB" w:rsidRDefault="00B43B4A">
      <w:pPr>
        <w:pStyle w:val="Tekstzonderopmaak"/>
        <w:numPr>
          <w:ilvl w:val="0"/>
          <w:numId w:val="3"/>
        </w:numPr>
      </w:pPr>
      <w:r>
        <w:rPr>
          <w:rFonts w:ascii="Times New Roman" w:hAnsi="Times New Roman"/>
          <w:sz w:val="22"/>
          <w:szCs w:val="22"/>
        </w:rPr>
        <w:t>de door de inhoudingsplichtige op het loon ingehouden bedragen aan loonheffing of Zvw-bijdrage.</w:t>
      </w:r>
    </w:p>
    <w:p w14:paraId="5E57E47A" w14:textId="77777777" w:rsidR="00F766AB" w:rsidRDefault="00B43B4A">
      <w:pPr>
        <w:pStyle w:val="Tekstzonderopmaak"/>
        <w:ind w:left="708" w:hanging="708"/>
      </w:pPr>
      <w:r>
        <w:rPr>
          <w:rFonts w:ascii="Times New Roman" w:hAnsi="Times New Roman"/>
          <w:sz w:val="22"/>
          <w:szCs w:val="22"/>
        </w:rPr>
        <w:t>2.</w:t>
      </w:r>
      <w:r>
        <w:rPr>
          <w:rFonts w:ascii="Times New Roman" w:hAnsi="Times New Roman"/>
          <w:sz w:val="22"/>
          <w:szCs w:val="22"/>
        </w:rPr>
        <w:tab/>
        <w:t>Als een belanghebbende zijn bezwaarschrift na de bezwaartermijn van 6 weken, dus te laat, indient, wordt het bezwaar niet-ontvankelijk verklaard.</w:t>
      </w:r>
    </w:p>
    <w:p w14:paraId="6CE4F735" w14:textId="77777777" w:rsidR="00F766AB" w:rsidRDefault="00B43B4A">
      <w:pPr>
        <w:pStyle w:val="Tekstzonderopmaak"/>
        <w:ind w:left="708" w:hanging="708"/>
      </w:pPr>
      <w:r>
        <w:rPr>
          <w:rFonts w:ascii="Times New Roman" w:hAnsi="Times New Roman"/>
          <w:sz w:val="22"/>
          <w:szCs w:val="22"/>
        </w:rPr>
        <w:t>3.</w:t>
      </w:r>
      <w:r>
        <w:rPr>
          <w:rFonts w:ascii="Times New Roman" w:hAnsi="Times New Roman"/>
          <w:sz w:val="22"/>
          <w:szCs w:val="22"/>
        </w:rPr>
        <w:tab/>
        <w:t>Bij bezwaar kan de hoorzitting worden overgeslagen:</w:t>
      </w:r>
    </w:p>
    <w:p w14:paraId="26EC92C2" w14:textId="4F2BFC3B" w:rsidR="00F766AB" w:rsidRDefault="00B43B4A">
      <w:pPr>
        <w:pStyle w:val="Tekstzonderopmaak"/>
        <w:numPr>
          <w:ilvl w:val="0"/>
          <w:numId w:val="24"/>
        </w:numPr>
      </w:pPr>
      <w:r>
        <w:rPr>
          <w:rFonts w:ascii="Times New Roman" w:hAnsi="Times New Roman"/>
          <w:sz w:val="22"/>
          <w:szCs w:val="22"/>
        </w:rPr>
        <w:t xml:space="preserve">als het bezwaar </w:t>
      </w:r>
      <w:r w:rsidR="009453C7">
        <w:rPr>
          <w:rFonts w:ascii="Times New Roman" w:hAnsi="Times New Roman"/>
          <w:sz w:val="22"/>
          <w:szCs w:val="22"/>
        </w:rPr>
        <w:t xml:space="preserve">kennelijk </w:t>
      </w:r>
      <w:r>
        <w:rPr>
          <w:rFonts w:ascii="Times New Roman" w:hAnsi="Times New Roman"/>
          <w:sz w:val="22"/>
          <w:szCs w:val="22"/>
        </w:rPr>
        <w:t>niet-ontvankelijk is;</w:t>
      </w:r>
    </w:p>
    <w:p w14:paraId="5CC6E288" w14:textId="77777777" w:rsidR="00F766AB" w:rsidRPr="00BB475B" w:rsidRDefault="00B43B4A">
      <w:pPr>
        <w:pStyle w:val="Tekstzonderopmaak"/>
        <w:numPr>
          <w:ilvl w:val="0"/>
          <w:numId w:val="5"/>
        </w:numPr>
      </w:pPr>
      <w:r>
        <w:rPr>
          <w:rFonts w:ascii="Times New Roman" w:hAnsi="Times New Roman"/>
          <w:sz w:val="22"/>
          <w:szCs w:val="22"/>
        </w:rPr>
        <w:t>als het bezwaar kennelijk ongegrond is;</w:t>
      </w:r>
    </w:p>
    <w:p w14:paraId="7C94630B" w14:textId="1A7AAB10" w:rsidR="009453C7" w:rsidRDefault="009453C7" w:rsidP="004C74BE">
      <w:pPr>
        <w:pStyle w:val="Tekstzonderopmaak"/>
        <w:numPr>
          <w:ilvl w:val="0"/>
          <w:numId w:val="5"/>
        </w:numPr>
      </w:pPr>
      <w:r w:rsidRPr="004C74BE">
        <w:rPr>
          <w:rFonts w:ascii="Times New Roman" w:hAnsi="Times New Roman"/>
          <w:sz w:val="22"/>
          <w:szCs w:val="22"/>
        </w:rPr>
        <w:t>als volledig aan het bezwaar tegemoet wordt gekomen</w:t>
      </w:r>
      <w:r w:rsidR="00BB475B">
        <w:rPr>
          <w:rFonts w:ascii="Times New Roman" w:hAnsi="Times New Roman"/>
          <w:sz w:val="22"/>
          <w:szCs w:val="22"/>
        </w:rPr>
        <w:t xml:space="preserve"> en</w:t>
      </w:r>
      <w:r w:rsidR="004C74BE" w:rsidRPr="004C74BE">
        <w:rPr>
          <w:rFonts w:ascii="Times New Roman" w:hAnsi="Times New Roman"/>
          <w:sz w:val="22"/>
          <w:szCs w:val="22"/>
        </w:rPr>
        <w:t xml:space="preserve"> andere belanghebbenden niet worden geschaad;</w:t>
      </w:r>
    </w:p>
    <w:p w14:paraId="54ED753D" w14:textId="77777777" w:rsidR="00F766AB" w:rsidRDefault="00B43B4A">
      <w:pPr>
        <w:pStyle w:val="Tekstzonderopmaak"/>
        <w:numPr>
          <w:ilvl w:val="0"/>
          <w:numId w:val="5"/>
        </w:numPr>
      </w:pPr>
      <w:r>
        <w:rPr>
          <w:rFonts w:ascii="Times New Roman" w:hAnsi="Times New Roman"/>
          <w:sz w:val="22"/>
          <w:szCs w:val="22"/>
        </w:rPr>
        <w:t>als belanghebbende verklaart geen hoorzitting te wensen.</w:t>
      </w:r>
    </w:p>
    <w:p w14:paraId="34B78C56" w14:textId="77777777" w:rsidR="00F766AB" w:rsidRDefault="00B43B4A">
      <w:pPr>
        <w:pStyle w:val="Tekstzonderopmaak"/>
        <w:ind w:left="708" w:hanging="708"/>
      </w:pPr>
      <w:r>
        <w:rPr>
          <w:rFonts w:ascii="Times New Roman" w:hAnsi="Times New Roman"/>
          <w:sz w:val="22"/>
          <w:szCs w:val="22"/>
        </w:rPr>
        <w:t>4.</w:t>
      </w:r>
      <w:r>
        <w:rPr>
          <w:rFonts w:ascii="Times New Roman" w:hAnsi="Times New Roman"/>
          <w:sz w:val="22"/>
          <w:szCs w:val="22"/>
        </w:rPr>
        <w:tab/>
        <w:t>De volgende vormen van uitspraak op bezwaar zijn mogelijk:</w:t>
      </w:r>
    </w:p>
    <w:p w14:paraId="008F9DA8" w14:textId="77777777" w:rsidR="00F766AB" w:rsidRDefault="00B43B4A">
      <w:pPr>
        <w:pStyle w:val="Tekstzonderopmaak"/>
        <w:numPr>
          <w:ilvl w:val="0"/>
          <w:numId w:val="25"/>
        </w:numPr>
      </w:pPr>
      <w:r>
        <w:rPr>
          <w:rFonts w:ascii="Times New Roman" w:hAnsi="Times New Roman"/>
          <w:sz w:val="22"/>
          <w:szCs w:val="22"/>
        </w:rPr>
        <w:t>het bezwaar is niet-ontvankelijk;</w:t>
      </w:r>
    </w:p>
    <w:p w14:paraId="209FE46A" w14:textId="77777777" w:rsidR="00F766AB" w:rsidRDefault="00B43B4A">
      <w:pPr>
        <w:pStyle w:val="Tekstzonderopmaak"/>
        <w:numPr>
          <w:ilvl w:val="0"/>
          <w:numId w:val="7"/>
        </w:numPr>
      </w:pPr>
      <w:r>
        <w:rPr>
          <w:rFonts w:ascii="Times New Roman" w:hAnsi="Times New Roman"/>
          <w:sz w:val="22"/>
          <w:szCs w:val="22"/>
        </w:rPr>
        <w:t>het bezwaar is ongegrond;</w:t>
      </w:r>
    </w:p>
    <w:p w14:paraId="310A7AB2" w14:textId="77777777" w:rsidR="00F766AB" w:rsidRDefault="00B43B4A">
      <w:pPr>
        <w:pStyle w:val="Tekstzonderopmaak"/>
        <w:numPr>
          <w:ilvl w:val="0"/>
          <w:numId w:val="7"/>
        </w:numPr>
      </w:pPr>
      <w:r>
        <w:rPr>
          <w:rFonts w:ascii="Times New Roman" w:hAnsi="Times New Roman"/>
          <w:sz w:val="22"/>
          <w:szCs w:val="22"/>
        </w:rPr>
        <w:t>het bezwaar is gegrond;</w:t>
      </w:r>
    </w:p>
    <w:p w14:paraId="7A11C8E1" w14:textId="77777777" w:rsidR="00F766AB" w:rsidRDefault="00B43B4A">
      <w:pPr>
        <w:pStyle w:val="Tekstzonderopmaak"/>
        <w:numPr>
          <w:ilvl w:val="0"/>
          <w:numId w:val="7"/>
        </w:numPr>
      </w:pPr>
      <w:r>
        <w:rPr>
          <w:rFonts w:ascii="Times New Roman" w:hAnsi="Times New Roman"/>
          <w:sz w:val="22"/>
          <w:szCs w:val="22"/>
        </w:rPr>
        <w:t>het bezwaar is gedeeltelijk gegrond.</w:t>
      </w:r>
    </w:p>
    <w:p w14:paraId="17544981" w14:textId="77777777" w:rsidR="00F766AB" w:rsidRDefault="00F766AB">
      <w:pPr>
        <w:pStyle w:val="Tekstzonderopmaak"/>
        <w:ind w:left="708" w:hanging="708"/>
        <w:rPr>
          <w:rFonts w:ascii="Times New Roman" w:hAnsi="Times New Roman"/>
          <w:sz w:val="22"/>
          <w:szCs w:val="22"/>
        </w:rPr>
      </w:pPr>
    </w:p>
    <w:p w14:paraId="179488FF" w14:textId="77777777" w:rsidR="00F766AB" w:rsidRDefault="00B43B4A">
      <w:pPr>
        <w:pStyle w:val="Tekstzonderopmaak"/>
        <w:ind w:left="708" w:hanging="708"/>
      </w:pPr>
      <w:r>
        <w:rPr>
          <w:rFonts w:ascii="Times New Roman" w:hAnsi="Times New Roman"/>
          <w:sz w:val="22"/>
          <w:szCs w:val="22"/>
        </w:rPr>
        <w:t>Opgave 12.2</w:t>
      </w:r>
    </w:p>
    <w:p w14:paraId="38585BC7" w14:textId="77777777" w:rsidR="00F766AB" w:rsidRDefault="00B43B4A">
      <w:pPr>
        <w:pStyle w:val="Tekstzonderopmaak"/>
        <w:ind w:left="708" w:hanging="708"/>
      </w:pPr>
      <w:r>
        <w:rPr>
          <w:rFonts w:ascii="Times New Roman" w:hAnsi="Times New Roman"/>
          <w:sz w:val="22"/>
          <w:szCs w:val="22"/>
        </w:rPr>
        <w:t>1.</w:t>
      </w:r>
      <w:r>
        <w:rPr>
          <w:rFonts w:ascii="Times New Roman" w:hAnsi="Times New Roman"/>
          <w:sz w:val="22"/>
          <w:szCs w:val="22"/>
        </w:rPr>
        <w:tab/>
        <w:t>Een beslissing van de Belastingdienst of UWV waartegen bezwaar kan worden ingesteld, heet een voor bezwaar vatbare beschikking (</w:t>
      </w:r>
      <w:proofErr w:type="spellStart"/>
      <w:r>
        <w:rPr>
          <w:rFonts w:ascii="Times New Roman" w:hAnsi="Times New Roman"/>
          <w:sz w:val="22"/>
          <w:szCs w:val="22"/>
        </w:rPr>
        <w:t>vbvb</w:t>
      </w:r>
      <w:proofErr w:type="spellEnd"/>
      <w:r>
        <w:rPr>
          <w:rFonts w:ascii="Times New Roman" w:hAnsi="Times New Roman"/>
          <w:sz w:val="22"/>
          <w:szCs w:val="22"/>
        </w:rPr>
        <w:t>).</w:t>
      </w:r>
    </w:p>
    <w:p w14:paraId="30C5C386" w14:textId="345581BB" w:rsidR="00F766AB" w:rsidRDefault="00B43B4A">
      <w:pPr>
        <w:pStyle w:val="Tekstzonderopmaak"/>
        <w:ind w:left="708" w:hanging="708"/>
      </w:pPr>
      <w:r>
        <w:rPr>
          <w:rFonts w:ascii="Times New Roman" w:hAnsi="Times New Roman"/>
          <w:sz w:val="22"/>
          <w:szCs w:val="22"/>
        </w:rPr>
        <w:t>2.</w:t>
      </w:r>
      <w:r>
        <w:rPr>
          <w:rFonts w:ascii="Times New Roman" w:hAnsi="Times New Roman"/>
          <w:sz w:val="22"/>
          <w:szCs w:val="22"/>
        </w:rPr>
        <w:tab/>
        <w:t>Als een bezwaar niet-ontvankelijk wordt verklaard</w:t>
      </w:r>
      <w:r w:rsidR="009453C7">
        <w:rPr>
          <w:rFonts w:ascii="Times New Roman" w:hAnsi="Times New Roman"/>
          <w:sz w:val="22"/>
          <w:szCs w:val="22"/>
        </w:rPr>
        <w:t>,</w:t>
      </w:r>
      <w:r>
        <w:rPr>
          <w:rFonts w:ascii="Times New Roman" w:hAnsi="Times New Roman"/>
          <w:sz w:val="22"/>
          <w:szCs w:val="22"/>
        </w:rPr>
        <w:t xml:space="preserve"> zal de Belastingdienst of UWV niet inhoudelijk ingaan op het bezwaar. Het bestuursorgaan kan de eerdere beslissing dan wel ambtshalve herzien.</w:t>
      </w:r>
    </w:p>
    <w:p w14:paraId="2DEACA8A" w14:textId="3D6914C6" w:rsidR="00F766AB" w:rsidRDefault="00B43B4A">
      <w:pPr>
        <w:pStyle w:val="Tekstzonderopmaak"/>
        <w:ind w:left="708" w:hanging="708"/>
      </w:pPr>
      <w:r>
        <w:rPr>
          <w:rFonts w:ascii="Times New Roman" w:hAnsi="Times New Roman"/>
          <w:sz w:val="22"/>
          <w:szCs w:val="22"/>
        </w:rPr>
        <w:t>3.</w:t>
      </w:r>
      <w:r>
        <w:rPr>
          <w:rFonts w:ascii="Times New Roman" w:hAnsi="Times New Roman"/>
          <w:sz w:val="22"/>
          <w:szCs w:val="22"/>
        </w:rPr>
        <w:tab/>
        <w:t>Een bezwaarschrift moet door de Belastingdienst of UWV in principe binnen 6 weken afgehandeld worden; deze periode gaat in na de laatste dag van de bezwaartermijn. UWV kent ook termijnen van 13 en van 17 weken.</w:t>
      </w:r>
      <w:r w:rsidR="009453C7">
        <w:rPr>
          <w:rFonts w:ascii="Times New Roman" w:hAnsi="Times New Roman"/>
          <w:sz w:val="22"/>
          <w:szCs w:val="22"/>
        </w:rPr>
        <w:t xml:space="preserve"> Voor de WTL geldt voor de Belastingdienst een termijn van 26 weken.</w:t>
      </w:r>
    </w:p>
    <w:p w14:paraId="2368E853" w14:textId="49A61F8F" w:rsidR="00F766AB" w:rsidRDefault="00B43B4A">
      <w:pPr>
        <w:pStyle w:val="Tekstzonderopmaak"/>
        <w:ind w:left="708" w:hanging="708"/>
      </w:pPr>
      <w:r>
        <w:rPr>
          <w:rFonts w:ascii="Times New Roman" w:hAnsi="Times New Roman"/>
          <w:sz w:val="22"/>
          <w:szCs w:val="22"/>
        </w:rPr>
        <w:t>4.</w:t>
      </w:r>
      <w:r>
        <w:rPr>
          <w:rFonts w:ascii="Times New Roman" w:hAnsi="Times New Roman"/>
          <w:sz w:val="22"/>
          <w:szCs w:val="22"/>
        </w:rPr>
        <w:tab/>
        <w:t xml:space="preserve">De kosten van rechtsbijstand kunnen volgens een standaardberekening aan de belanghebbende worden vergoed als hij daar tijdig om heeft gevraagd en als zijn bezwaar </w:t>
      </w:r>
      <w:r w:rsidR="009453C7">
        <w:rPr>
          <w:rFonts w:ascii="Times New Roman" w:hAnsi="Times New Roman"/>
          <w:sz w:val="22"/>
          <w:szCs w:val="22"/>
        </w:rPr>
        <w:t xml:space="preserve">(gedeeltelijk) </w:t>
      </w:r>
      <w:r>
        <w:rPr>
          <w:rFonts w:ascii="Times New Roman" w:hAnsi="Times New Roman"/>
          <w:sz w:val="22"/>
          <w:szCs w:val="22"/>
        </w:rPr>
        <w:t>gegrond wordt verklaard.</w:t>
      </w:r>
    </w:p>
    <w:p w14:paraId="0AA589FA" w14:textId="77777777" w:rsidR="00F766AB" w:rsidRDefault="00F766AB">
      <w:pPr>
        <w:pStyle w:val="Tekstzonderopmaak"/>
        <w:ind w:left="708" w:hanging="708"/>
        <w:rPr>
          <w:rFonts w:ascii="Times New Roman" w:hAnsi="Times New Roman"/>
          <w:sz w:val="22"/>
          <w:szCs w:val="22"/>
        </w:rPr>
      </w:pPr>
    </w:p>
    <w:p w14:paraId="43490590" w14:textId="77777777" w:rsidR="00B22B19" w:rsidRDefault="00B22B19">
      <w:pPr>
        <w:rPr>
          <w:rFonts w:ascii="Times New Roman" w:eastAsia="Consolas" w:hAnsi="Times New Roman" w:cs="Consolas"/>
          <w:lang w:val="nl-NL" w:eastAsia="nl-NL"/>
        </w:rPr>
      </w:pPr>
      <w:r>
        <w:rPr>
          <w:rFonts w:ascii="Times New Roman" w:hAnsi="Times New Roman"/>
        </w:rPr>
        <w:br w:type="page"/>
      </w:r>
    </w:p>
    <w:p w14:paraId="0BAAFCC9" w14:textId="7C32C8A9" w:rsidR="00F766AB" w:rsidRDefault="00B43B4A">
      <w:pPr>
        <w:pStyle w:val="Tekstzonderopmaak"/>
        <w:ind w:left="708" w:hanging="708"/>
      </w:pPr>
      <w:r>
        <w:rPr>
          <w:rFonts w:ascii="Times New Roman" w:hAnsi="Times New Roman"/>
          <w:sz w:val="22"/>
          <w:szCs w:val="22"/>
        </w:rPr>
        <w:lastRenderedPageBreak/>
        <w:t>Opgave 12.3</w:t>
      </w:r>
    </w:p>
    <w:p w14:paraId="39B07101" w14:textId="77777777" w:rsidR="00F766AB" w:rsidRDefault="00B43B4A">
      <w:pPr>
        <w:pStyle w:val="Tekstzonderopmaak"/>
        <w:ind w:left="708" w:hanging="708"/>
      </w:pPr>
      <w:r>
        <w:rPr>
          <w:rFonts w:ascii="Times New Roman" w:hAnsi="Times New Roman"/>
          <w:sz w:val="22"/>
          <w:szCs w:val="22"/>
        </w:rPr>
        <w:t>1.</w:t>
      </w:r>
      <w:r>
        <w:rPr>
          <w:rFonts w:ascii="Times New Roman" w:hAnsi="Times New Roman"/>
          <w:sz w:val="22"/>
          <w:szCs w:val="22"/>
        </w:rPr>
        <w:tab/>
        <w:t>De inhoudingsplichtige moet bezwaar aantekenen bij de Belastingdienst. De werknemer moet zich tot UWV wenden, waar hij een voor bezwaar vatbare beslissing omtrent de verzekeringsplicht zal krijgen.</w:t>
      </w:r>
    </w:p>
    <w:p w14:paraId="40EBFFDE" w14:textId="0A040825" w:rsidR="00F766AB" w:rsidRDefault="00B43B4A">
      <w:pPr>
        <w:pStyle w:val="Tekstzonderopmaak"/>
        <w:ind w:left="708" w:hanging="708"/>
      </w:pPr>
      <w:r>
        <w:rPr>
          <w:rFonts w:ascii="Times New Roman" w:hAnsi="Times New Roman"/>
          <w:sz w:val="22"/>
          <w:szCs w:val="22"/>
        </w:rPr>
        <w:t>2.</w:t>
      </w:r>
      <w:r>
        <w:rPr>
          <w:rFonts w:ascii="Times New Roman" w:hAnsi="Times New Roman"/>
          <w:sz w:val="22"/>
          <w:szCs w:val="22"/>
        </w:rPr>
        <w:tab/>
      </w:r>
      <w:r w:rsidR="00EA5062">
        <w:rPr>
          <w:rFonts w:ascii="Times New Roman" w:hAnsi="Times New Roman"/>
          <w:sz w:val="22"/>
          <w:szCs w:val="22"/>
        </w:rPr>
        <w:t>O</w:t>
      </w:r>
      <w:r>
        <w:rPr>
          <w:rFonts w:ascii="Times New Roman" w:hAnsi="Times New Roman"/>
          <w:sz w:val="22"/>
          <w:szCs w:val="22"/>
        </w:rPr>
        <w:t xml:space="preserve">verschrijding van de bezwaartermijn </w:t>
      </w:r>
      <w:r w:rsidR="00EA5062">
        <w:rPr>
          <w:rFonts w:ascii="Times New Roman" w:hAnsi="Times New Roman"/>
          <w:sz w:val="22"/>
          <w:szCs w:val="22"/>
        </w:rPr>
        <w:t xml:space="preserve">van 6 weken </w:t>
      </w:r>
      <w:r>
        <w:rPr>
          <w:rFonts w:ascii="Times New Roman" w:hAnsi="Times New Roman"/>
          <w:sz w:val="22"/>
          <w:szCs w:val="22"/>
        </w:rPr>
        <w:t>is in sommige situaties verschoonbaar als:</w:t>
      </w:r>
    </w:p>
    <w:p w14:paraId="38C3AC95" w14:textId="77777777" w:rsidR="00F766AB" w:rsidRDefault="00B43B4A">
      <w:pPr>
        <w:pStyle w:val="Tekstzonderopmaak"/>
        <w:numPr>
          <w:ilvl w:val="0"/>
          <w:numId w:val="26"/>
        </w:numPr>
      </w:pPr>
      <w:r>
        <w:rPr>
          <w:rFonts w:ascii="Times New Roman" w:hAnsi="Times New Roman"/>
          <w:sz w:val="22"/>
          <w:szCs w:val="22"/>
        </w:rPr>
        <w:t>belanghebbende de Nederlandse taal niet begrijpt;</w:t>
      </w:r>
    </w:p>
    <w:p w14:paraId="45C0AE2A" w14:textId="77777777" w:rsidR="00F766AB" w:rsidRDefault="00B43B4A">
      <w:pPr>
        <w:pStyle w:val="Tekstzonderopmaak"/>
        <w:numPr>
          <w:ilvl w:val="0"/>
          <w:numId w:val="9"/>
        </w:numPr>
      </w:pPr>
      <w:r>
        <w:rPr>
          <w:rFonts w:ascii="Times New Roman" w:hAnsi="Times New Roman"/>
          <w:sz w:val="22"/>
          <w:szCs w:val="22"/>
        </w:rPr>
        <w:t>belanghebbende slachtoffer is van geweldpleging of van ziekte;</w:t>
      </w:r>
    </w:p>
    <w:p w14:paraId="0BE65987" w14:textId="77777777" w:rsidR="00F766AB" w:rsidRDefault="00B43B4A">
      <w:pPr>
        <w:pStyle w:val="Tekstzonderopmaak"/>
        <w:numPr>
          <w:ilvl w:val="0"/>
          <w:numId w:val="9"/>
        </w:numPr>
      </w:pPr>
      <w:r>
        <w:rPr>
          <w:rFonts w:ascii="Times New Roman" w:hAnsi="Times New Roman"/>
          <w:sz w:val="22"/>
          <w:szCs w:val="22"/>
        </w:rPr>
        <w:t>de oorzaak van de vertraging bij de Belastingdienst of UWV ligt.</w:t>
      </w:r>
    </w:p>
    <w:p w14:paraId="1F054279" w14:textId="77777777" w:rsidR="00F766AB" w:rsidRDefault="00B43B4A">
      <w:pPr>
        <w:pStyle w:val="Tekstzonderopmaak"/>
        <w:ind w:left="708" w:hanging="708"/>
      </w:pPr>
      <w:r>
        <w:rPr>
          <w:rFonts w:ascii="Times New Roman" w:hAnsi="Times New Roman"/>
          <w:sz w:val="22"/>
          <w:szCs w:val="22"/>
        </w:rPr>
        <w:t>3.</w:t>
      </w:r>
      <w:r>
        <w:rPr>
          <w:rFonts w:ascii="Times New Roman" w:hAnsi="Times New Roman"/>
          <w:sz w:val="22"/>
          <w:szCs w:val="22"/>
        </w:rPr>
        <w:tab/>
        <w:t>De periode kan met 6 weken verlengd worden. Verder uitstel kan alleen maar met schriftelijke instemming van de belanghebbende.</w:t>
      </w:r>
    </w:p>
    <w:p w14:paraId="27D3D8CD" w14:textId="77777777" w:rsidR="00F766AB" w:rsidRDefault="00B43B4A">
      <w:pPr>
        <w:pStyle w:val="Tekstzonderopmaak"/>
        <w:ind w:left="708" w:hanging="708"/>
      </w:pPr>
      <w:r>
        <w:rPr>
          <w:rFonts w:ascii="Times New Roman" w:hAnsi="Times New Roman"/>
          <w:sz w:val="22"/>
          <w:szCs w:val="22"/>
        </w:rPr>
        <w:t>4.</w:t>
      </w:r>
      <w:r>
        <w:rPr>
          <w:rFonts w:ascii="Times New Roman" w:hAnsi="Times New Roman"/>
          <w:sz w:val="22"/>
          <w:szCs w:val="22"/>
        </w:rPr>
        <w:tab/>
        <w:t>Dit is de uitspraak op bezwaar.</w:t>
      </w:r>
    </w:p>
    <w:p w14:paraId="0530F6D6" w14:textId="77777777" w:rsidR="00F766AB" w:rsidRDefault="00F766AB">
      <w:pPr>
        <w:pStyle w:val="Tekstzonderopmaak"/>
        <w:ind w:left="708" w:hanging="708"/>
        <w:rPr>
          <w:rFonts w:ascii="Times New Roman" w:hAnsi="Times New Roman"/>
          <w:sz w:val="22"/>
          <w:szCs w:val="22"/>
        </w:rPr>
      </w:pPr>
    </w:p>
    <w:p w14:paraId="427A125C" w14:textId="77777777" w:rsidR="00F766AB" w:rsidRDefault="00B43B4A">
      <w:pPr>
        <w:pStyle w:val="Tekstzonderopmaak"/>
        <w:ind w:left="708" w:hanging="708"/>
      </w:pPr>
      <w:r>
        <w:rPr>
          <w:rFonts w:ascii="Times New Roman" w:hAnsi="Times New Roman"/>
          <w:sz w:val="22"/>
          <w:szCs w:val="22"/>
        </w:rPr>
        <w:t>Opgave 12.4</w:t>
      </w:r>
    </w:p>
    <w:p w14:paraId="601F2A1D" w14:textId="262E47FB" w:rsidR="00F766AB" w:rsidRDefault="00B43B4A">
      <w:pPr>
        <w:pStyle w:val="Tekstzonderopmaak"/>
        <w:ind w:left="708" w:hanging="708"/>
      </w:pPr>
      <w:r>
        <w:rPr>
          <w:rFonts w:ascii="Times New Roman" w:hAnsi="Times New Roman"/>
          <w:sz w:val="22"/>
          <w:szCs w:val="22"/>
        </w:rPr>
        <w:t>1.</w:t>
      </w:r>
      <w:r>
        <w:rPr>
          <w:rFonts w:ascii="Times New Roman" w:hAnsi="Times New Roman"/>
          <w:sz w:val="22"/>
          <w:szCs w:val="22"/>
        </w:rPr>
        <w:tab/>
        <w:t xml:space="preserve">c. </w:t>
      </w:r>
      <w:r w:rsidR="007E09B9">
        <w:rPr>
          <w:rFonts w:ascii="Times New Roman" w:hAnsi="Times New Roman"/>
          <w:sz w:val="22"/>
          <w:szCs w:val="22"/>
        </w:rPr>
        <w:t>z</w:t>
      </w:r>
      <w:r>
        <w:rPr>
          <w:rFonts w:ascii="Times New Roman" w:hAnsi="Times New Roman"/>
          <w:sz w:val="22"/>
          <w:szCs w:val="22"/>
        </w:rPr>
        <w:t>owel op grond van de eigen loonaangifte als op grond van een beslissing van de Belastingdienst</w:t>
      </w:r>
    </w:p>
    <w:p w14:paraId="269F7A72" w14:textId="77777777" w:rsidR="00F766AB" w:rsidRDefault="00B43B4A">
      <w:pPr>
        <w:pStyle w:val="Tekstzonderopmaak"/>
        <w:ind w:left="708" w:hanging="708"/>
      </w:pPr>
      <w:r>
        <w:rPr>
          <w:rFonts w:ascii="Times New Roman" w:hAnsi="Times New Roman"/>
          <w:sz w:val="22"/>
          <w:szCs w:val="22"/>
        </w:rPr>
        <w:t xml:space="preserve">2. </w:t>
      </w:r>
      <w:r>
        <w:rPr>
          <w:rFonts w:ascii="Times New Roman" w:hAnsi="Times New Roman"/>
          <w:sz w:val="22"/>
          <w:szCs w:val="22"/>
        </w:rPr>
        <w:tab/>
        <w:t>d. Cees kan zelf bezwaar aantekenen bij de Belastingdienst</w:t>
      </w:r>
    </w:p>
    <w:p w14:paraId="4F292E12" w14:textId="37A36E83" w:rsidR="00F766AB" w:rsidRDefault="00B43B4A">
      <w:pPr>
        <w:pStyle w:val="Tekstzonderopmaak"/>
        <w:ind w:left="708" w:hanging="708"/>
      </w:pPr>
      <w:r>
        <w:rPr>
          <w:rFonts w:ascii="Times New Roman" w:hAnsi="Times New Roman"/>
          <w:sz w:val="22"/>
          <w:szCs w:val="22"/>
        </w:rPr>
        <w:t>3.</w:t>
      </w:r>
      <w:r>
        <w:rPr>
          <w:rFonts w:ascii="Times New Roman" w:hAnsi="Times New Roman"/>
          <w:sz w:val="22"/>
          <w:szCs w:val="22"/>
        </w:rPr>
        <w:tab/>
        <w:t xml:space="preserve">a. </w:t>
      </w:r>
      <w:r w:rsidR="007E09B9">
        <w:rPr>
          <w:rFonts w:ascii="Times New Roman" w:hAnsi="Times New Roman"/>
          <w:sz w:val="22"/>
          <w:szCs w:val="22"/>
        </w:rPr>
        <w:t>a</w:t>
      </w:r>
      <w:r>
        <w:rPr>
          <w:rFonts w:ascii="Times New Roman" w:hAnsi="Times New Roman"/>
          <w:sz w:val="22"/>
          <w:szCs w:val="22"/>
        </w:rPr>
        <w:t>ls de Belastingdienst het bezwaar toch in behandeling neemt, kan vof Roosmalen geen beroep aantekenen tegen de beslissing van de Belastingdienst</w:t>
      </w:r>
    </w:p>
    <w:p w14:paraId="79D94D64" w14:textId="2F913335" w:rsidR="00F766AB" w:rsidRDefault="00B43B4A">
      <w:pPr>
        <w:pStyle w:val="Tekstzonderopmaak"/>
        <w:ind w:left="708" w:hanging="708"/>
      </w:pPr>
      <w:r>
        <w:rPr>
          <w:rFonts w:ascii="Times New Roman" w:hAnsi="Times New Roman"/>
          <w:sz w:val="22"/>
          <w:szCs w:val="22"/>
        </w:rPr>
        <w:tab/>
        <w:t xml:space="preserve">b. </w:t>
      </w:r>
      <w:r w:rsidR="007E09B9">
        <w:rPr>
          <w:rFonts w:ascii="Times New Roman" w:hAnsi="Times New Roman"/>
          <w:sz w:val="22"/>
          <w:szCs w:val="22"/>
        </w:rPr>
        <w:t>d</w:t>
      </w:r>
      <w:r>
        <w:rPr>
          <w:rFonts w:ascii="Times New Roman" w:hAnsi="Times New Roman"/>
          <w:sz w:val="22"/>
          <w:szCs w:val="22"/>
        </w:rPr>
        <w:t>e Belastingdienst heeft de mogelijkheid tot ambtshalve herziening van de beslissing</w:t>
      </w:r>
    </w:p>
    <w:p w14:paraId="207AE1E7" w14:textId="1CF2DC3A" w:rsidR="00F766AB" w:rsidRDefault="00B43B4A">
      <w:pPr>
        <w:pStyle w:val="Tekstzonderopmaak"/>
        <w:ind w:left="708" w:hanging="708"/>
      </w:pPr>
      <w:r>
        <w:rPr>
          <w:rFonts w:ascii="Times New Roman" w:hAnsi="Times New Roman"/>
          <w:sz w:val="22"/>
          <w:szCs w:val="22"/>
        </w:rPr>
        <w:tab/>
        <w:t xml:space="preserve">d. </w:t>
      </w:r>
      <w:r w:rsidR="007E09B9">
        <w:rPr>
          <w:rFonts w:ascii="Times New Roman" w:hAnsi="Times New Roman"/>
          <w:sz w:val="22"/>
          <w:szCs w:val="22"/>
        </w:rPr>
        <w:t>v</w:t>
      </w:r>
      <w:r>
        <w:rPr>
          <w:rFonts w:ascii="Times New Roman" w:hAnsi="Times New Roman"/>
          <w:sz w:val="22"/>
          <w:szCs w:val="22"/>
        </w:rPr>
        <w:t>of Roosmalen kan bij de rechtbank beroep aantekenen tegen de niet-ontvankelijk- verklaring</w:t>
      </w:r>
    </w:p>
    <w:p w14:paraId="2539160A" w14:textId="588C2D57" w:rsidR="00F766AB" w:rsidRDefault="00B43B4A">
      <w:pPr>
        <w:pStyle w:val="Tekstzonderopmaak"/>
        <w:ind w:left="708" w:hanging="708"/>
      </w:pPr>
      <w:r>
        <w:rPr>
          <w:rFonts w:ascii="Times New Roman" w:hAnsi="Times New Roman"/>
          <w:sz w:val="22"/>
          <w:szCs w:val="22"/>
        </w:rPr>
        <w:t>4.</w:t>
      </w:r>
      <w:r>
        <w:rPr>
          <w:rFonts w:ascii="Times New Roman" w:hAnsi="Times New Roman"/>
          <w:sz w:val="22"/>
          <w:szCs w:val="22"/>
        </w:rPr>
        <w:tab/>
        <w:t xml:space="preserve">a. </w:t>
      </w:r>
      <w:r w:rsidR="007E09B9">
        <w:rPr>
          <w:rFonts w:ascii="Times New Roman" w:hAnsi="Times New Roman"/>
          <w:sz w:val="22"/>
          <w:szCs w:val="22"/>
        </w:rPr>
        <w:t>b</w:t>
      </w:r>
      <w:r>
        <w:rPr>
          <w:rFonts w:ascii="Times New Roman" w:hAnsi="Times New Roman"/>
          <w:sz w:val="22"/>
          <w:szCs w:val="22"/>
        </w:rPr>
        <w:t>innen 6 weken na de laatste dag van de bezwaartermijn, met de mogelijkheid van verlenging</w:t>
      </w:r>
    </w:p>
    <w:p w14:paraId="1A0F3D2D" w14:textId="14B4558C" w:rsidR="00F766AB" w:rsidRDefault="00B43B4A">
      <w:pPr>
        <w:pStyle w:val="Tekstzonderopmaak"/>
        <w:ind w:left="708" w:hanging="708"/>
      </w:pPr>
      <w:r>
        <w:rPr>
          <w:rFonts w:ascii="Times New Roman" w:hAnsi="Times New Roman"/>
          <w:sz w:val="22"/>
          <w:szCs w:val="22"/>
        </w:rPr>
        <w:t xml:space="preserve">5. </w:t>
      </w:r>
      <w:r>
        <w:rPr>
          <w:rFonts w:ascii="Times New Roman" w:hAnsi="Times New Roman"/>
          <w:sz w:val="22"/>
          <w:szCs w:val="22"/>
        </w:rPr>
        <w:tab/>
        <w:t xml:space="preserve">d. </w:t>
      </w:r>
      <w:r w:rsidR="007E09B9">
        <w:rPr>
          <w:rFonts w:ascii="Times New Roman" w:hAnsi="Times New Roman"/>
          <w:sz w:val="22"/>
          <w:szCs w:val="22"/>
        </w:rPr>
        <w:t>t</w:t>
      </w:r>
      <w:r>
        <w:rPr>
          <w:rFonts w:ascii="Times New Roman" w:hAnsi="Times New Roman"/>
          <w:sz w:val="22"/>
          <w:szCs w:val="22"/>
        </w:rPr>
        <w:t>ot 5 jaar na het jaar waarin de beslissing is meegedeeld</w:t>
      </w:r>
    </w:p>
    <w:p w14:paraId="55AA9C05" w14:textId="77777777" w:rsidR="00F766AB" w:rsidRDefault="00B43B4A">
      <w:pPr>
        <w:pStyle w:val="Tekstzonderopmaak"/>
        <w:ind w:left="708" w:hanging="708"/>
      </w:pPr>
      <w:r>
        <w:rPr>
          <w:rFonts w:ascii="Times New Roman" w:hAnsi="Times New Roman"/>
          <w:sz w:val="22"/>
          <w:szCs w:val="22"/>
        </w:rPr>
        <w:t>6.</w:t>
      </w:r>
      <w:r>
        <w:rPr>
          <w:rFonts w:ascii="Times New Roman" w:hAnsi="Times New Roman"/>
          <w:sz w:val="22"/>
          <w:szCs w:val="22"/>
        </w:rPr>
        <w:tab/>
        <w:t>c. Vandervoort krijgt automatisch uitstel van betaling voor het bedrag van € 7.000</w:t>
      </w:r>
    </w:p>
    <w:p w14:paraId="0D306042" w14:textId="77777777" w:rsidR="00F766AB" w:rsidRDefault="00F766AB">
      <w:pPr>
        <w:pStyle w:val="Tekstzonderopmaak"/>
        <w:ind w:left="708" w:hanging="708"/>
        <w:rPr>
          <w:rFonts w:ascii="Times New Roman" w:hAnsi="Times New Roman"/>
          <w:sz w:val="22"/>
          <w:szCs w:val="22"/>
        </w:rPr>
      </w:pPr>
    </w:p>
    <w:p w14:paraId="13E981CC" w14:textId="77777777" w:rsidR="00F766AB" w:rsidRDefault="00B43B4A">
      <w:pPr>
        <w:pStyle w:val="Tekstzonderopmaak"/>
        <w:ind w:left="708" w:hanging="708"/>
      </w:pPr>
      <w:r>
        <w:rPr>
          <w:rFonts w:ascii="Times New Roman" w:hAnsi="Times New Roman"/>
          <w:sz w:val="22"/>
          <w:szCs w:val="22"/>
        </w:rPr>
        <w:t>Opgave 12.5</w:t>
      </w:r>
    </w:p>
    <w:p w14:paraId="00251CF8" w14:textId="77777777" w:rsidR="00F766AB" w:rsidRDefault="00B43B4A">
      <w:pPr>
        <w:pStyle w:val="Tekstzonderopmaak"/>
        <w:ind w:left="708" w:hanging="708"/>
      </w:pPr>
      <w:r>
        <w:rPr>
          <w:rFonts w:ascii="Times New Roman" w:hAnsi="Times New Roman"/>
          <w:sz w:val="22"/>
          <w:szCs w:val="22"/>
        </w:rPr>
        <w:t xml:space="preserve">1. </w:t>
      </w:r>
      <w:r>
        <w:rPr>
          <w:rFonts w:ascii="Times New Roman" w:hAnsi="Times New Roman"/>
          <w:sz w:val="22"/>
          <w:szCs w:val="22"/>
        </w:rPr>
        <w:tab/>
        <w:t>a. een klacht indienen</w:t>
      </w:r>
    </w:p>
    <w:p w14:paraId="2AD50FDD" w14:textId="6542A7C3" w:rsidR="00F766AB" w:rsidRDefault="00B43B4A">
      <w:pPr>
        <w:pStyle w:val="Tekstzonderopmaak"/>
        <w:ind w:left="708" w:hanging="708"/>
      </w:pPr>
      <w:r>
        <w:rPr>
          <w:rFonts w:ascii="Times New Roman" w:hAnsi="Times New Roman"/>
          <w:sz w:val="22"/>
          <w:szCs w:val="22"/>
        </w:rPr>
        <w:t xml:space="preserve">2. </w:t>
      </w:r>
      <w:r>
        <w:rPr>
          <w:rFonts w:ascii="Times New Roman" w:hAnsi="Times New Roman"/>
          <w:sz w:val="22"/>
          <w:szCs w:val="22"/>
        </w:rPr>
        <w:tab/>
        <w:t xml:space="preserve">c. </w:t>
      </w:r>
      <w:r w:rsidR="00112300">
        <w:rPr>
          <w:rFonts w:ascii="Times New Roman" w:hAnsi="Times New Roman"/>
          <w:sz w:val="22"/>
          <w:szCs w:val="22"/>
        </w:rPr>
        <w:t>d</w:t>
      </w:r>
      <w:r>
        <w:rPr>
          <w:rFonts w:ascii="Times New Roman" w:hAnsi="Times New Roman"/>
          <w:sz w:val="22"/>
          <w:szCs w:val="22"/>
        </w:rPr>
        <w:t>e Belastingdienst is altijd verplicht de mogelijkheid tot beroep te vermelden</w:t>
      </w:r>
    </w:p>
    <w:p w14:paraId="4ACE6CD9" w14:textId="77777777" w:rsidR="00F766AB" w:rsidRDefault="00B43B4A">
      <w:pPr>
        <w:pStyle w:val="Tekstzonderopmaak"/>
        <w:ind w:left="708" w:hanging="708"/>
      </w:pPr>
      <w:r>
        <w:rPr>
          <w:rFonts w:ascii="Times New Roman" w:hAnsi="Times New Roman"/>
          <w:sz w:val="22"/>
          <w:szCs w:val="22"/>
        </w:rPr>
        <w:t xml:space="preserve">3. </w:t>
      </w:r>
      <w:r>
        <w:rPr>
          <w:rFonts w:ascii="Times New Roman" w:hAnsi="Times New Roman"/>
          <w:sz w:val="22"/>
          <w:szCs w:val="22"/>
        </w:rPr>
        <w:tab/>
        <w:t>c. pro forma bewaar aantekenen</w:t>
      </w:r>
    </w:p>
    <w:p w14:paraId="6C32A7B5" w14:textId="02942F13" w:rsidR="00F766AB" w:rsidRDefault="00B43B4A">
      <w:pPr>
        <w:pStyle w:val="Tekstzonderopmaak"/>
        <w:ind w:left="708" w:hanging="708"/>
      </w:pPr>
      <w:r>
        <w:rPr>
          <w:rFonts w:ascii="Times New Roman" w:hAnsi="Times New Roman"/>
          <w:sz w:val="22"/>
          <w:szCs w:val="22"/>
        </w:rPr>
        <w:t xml:space="preserve">4. </w:t>
      </w:r>
      <w:r>
        <w:rPr>
          <w:rFonts w:ascii="Times New Roman" w:hAnsi="Times New Roman"/>
          <w:sz w:val="22"/>
          <w:szCs w:val="22"/>
        </w:rPr>
        <w:tab/>
        <w:t>a. als aan het bezwaar volledig tegemoet wordt gekomen</w:t>
      </w:r>
      <w:r w:rsidR="004C74BE">
        <w:rPr>
          <w:rFonts w:ascii="Times New Roman" w:hAnsi="Times New Roman"/>
          <w:sz w:val="22"/>
          <w:szCs w:val="22"/>
        </w:rPr>
        <w:t xml:space="preserve"> </w:t>
      </w:r>
    </w:p>
    <w:p w14:paraId="6E58B3A7" w14:textId="77777777" w:rsidR="00F766AB" w:rsidRDefault="00B43B4A">
      <w:pPr>
        <w:pStyle w:val="Tekstzonderopmaak"/>
        <w:ind w:left="708" w:hanging="708"/>
      </w:pPr>
      <w:r>
        <w:rPr>
          <w:rFonts w:ascii="Times New Roman" w:hAnsi="Times New Roman"/>
          <w:sz w:val="22"/>
          <w:szCs w:val="22"/>
        </w:rPr>
        <w:tab/>
        <w:t>b. als het bezwaar kennelijk ongegrond is</w:t>
      </w:r>
    </w:p>
    <w:p w14:paraId="5BF0F2E5" w14:textId="772CCCD5" w:rsidR="00F766AB" w:rsidRDefault="00B43B4A">
      <w:pPr>
        <w:pStyle w:val="Tekstzonderopmaak"/>
        <w:ind w:left="708" w:hanging="708"/>
      </w:pPr>
      <w:r>
        <w:rPr>
          <w:rFonts w:ascii="Times New Roman" w:hAnsi="Times New Roman"/>
          <w:sz w:val="22"/>
          <w:szCs w:val="22"/>
        </w:rPr>
        <w:tab/>
        <w:t xml:space="preserve">c. als het bezwaar </w:t>
      </w:r>
      <w:r w:rsidR="00112300">
        <w:rPr>
          <w:rFonts w:ascii="Times New Roman" w:hAnsi="Times New Roman"/>
          <w:sz w:val="22"/>
          <w:szCs w:val="22"/>
        </w:rPr>
        <w:t xml:space="preserve">kennelijk </w:t>
      </w:r>
      <w:r>
        <w:rPr>
          <w:rFonts w:ascii="Times New Roman" w:hAnsi="Times New Roman"/>
          <w:sz w:val="22"/>
          <w:szCs w:val="22"/>
        </w:rPr>
        <w:t>niet-ontvankelijk is</w:t>
      </w:r>
    </w:p>
    <w:p w14:paraId="45A32451" w14:textId="77777777" w:rsidR="00F766AB" w:rsidRDefault="00B43B4A">
      <w:pPr>
        <w:pStyle w:val="Tekstzonderopmaak"/>
        <w:ind w:left="708" w:hanging="708"/>
      </w:pPr>
      <w:r>
        <w:rPr>
          <w:rFonts w:ascii="Times New Roman" w:hAnsi="Times New Roman"/>
          <w:sz w:val="22"/>
          <w:szCs w:val="22"/>
        </w:rPr>
        <w:tab/>
        <w:t xml:space="preserve">d. als </w:t>
      </w:r>
      <w:proofErr w:type="spellStart"/>
      <w:r>
        <w:rPr>
          <w:rFonts w:ascii="Times New Roman" w:hAnsi="Times New Roman"/>
          <w:sz w:val="22"/>
          <w:szCs w:val="22"/>
        </w:rPr>
        <w:t>TamTam</w:t>
      </w:r>
      <w:proofErr w:type="spellEnd"/>
      <w:r>
        <w:rPr>
          <w:rFonts w:ascii="Times New Roman" w:hAnsi="Times New Roman"/>
          <w:sz w:val="22"/>
          <w:szCs w:val="22"/>
        </w:rPr>
        <w:t xml:space="preserve"> nv aangeeft geen hoorzitting te wensen</w:t>
      </w:r>
    </w:p>
    <w:p w14:paraId="1EB50B33" w14:textId="77777777" w:rsidR="00F766AB" w:rsidRDefault="00B43B4A">
      <w:pPr>
        <w:pStyle w:val="Tekstzonderopmaak"/>
        <w:ind w:left="708" w:hanging="708"/>
      </w:pPr>
      <w:r>
        <w:rPr>
          <w:rFonts w:ascii="Times New Roman" w:hAnsi="Times New Roman"/>
          <w:sz w:val="22"/>
          <w:szCs w:val="22"/>
        </w:rPr>
        <w:t xml:space="preserve">5. </w:t>
      </w:r>
      <w:r>
        <w:rPr>
          <w:rFonts w:ascii="Times New Roman" w:hAnsi="Times New Roman"/>
          <w:sz w:val="22"/>
          <w:szCs w:val="22"/>
        </w:rPr>
        <w:tab/>
        <w:t>a. uit de inhoud van het bezwaarschrift volgt dat het bezwaar redelijkerwijs geen kans van slagen heeft</w:t>
      </w:r>
    </w:p>
    <w:p w14:paraId="227B59DA" w14:textId="77777777" w:rsidR="00F766AB" w:rsidRDefault="00B43B4A">
      <w:pPr>
        <w:pStyle w:val="Tekstzonderopmaak"/>
        <w:ind w:left="708" w:hanging="708"/>
      </w:pPr>
      <w:r>
        <w:rPr>
          <w:rFonts w:ascii="Times New Roman" w:hAnsi="Times New Roman"/>
          <w:sz w:val="22"/>
          <w:szCs w:val="22"/>
        </w:rPr>
        <w:tab/>
        <w:t>b. het tegemoetkomen aan het bezwaar bijvoorbeeld in strijd met de wet is</w:t>
      </w:r>
    </w:p>
    <w:p w14:paraId="7132CE1E" w14:textId="77777777" w:rsidR="00F766AB" w:rsidRDefault="00B43B4A">
      <w:pPr>
        <w:pStyle w:val="Tekstzonderopmaak"/>
        <w:ind w:left="708" w:hanging="708"/>
      </w:pPr>
      <w:r>
        <w:rPr>
          <w:rFonts w:ascii="Times New Roman" w:hAnsi="Times New Roman"/>
          <w:sz w:val="22"/>
          <w:szCs w:val="22"/>
        </w:rPr>
        <w:tab/>
        <w:t>d. het bezwaar zich tegen een beslissing richt die overeenkomt met vast, door de rechter aanvaard beleid en er geen bijzondere omstandigheden zijn aangevoerd op grond waarvan van het beleid zou moeten worden afgeweken</w:t>
      </w:r>
    </w:p>
    <w:p w14:paraId="451A5181" w14:textId="492ABDC1" w:rsidR="00F766AB" w:rsidRDefault="00B43B4A">
      <w:pPr>
        <w:pStyle w:val="Tekstzonderopmaak"/>
        <w:ind w:left="708" w:hanging="708"/>
      </w:pPr>
      <w:r>
        <w:rPr>
          <w:rFonts w:ascii="Times New Roman" w:hAnsi="Times New Roman"/>
          <w:sz w:val="22"/>
          <w:szCs w:val="22"/>
        </w:rPr>
        <w:t xml:space="preserve">6. </w:t>
      </w:r>
      <w:r>
        <w:rPr>
          <w:rFonts w:ascii="Times New Roman" w:hAnsi="Times New Roman"/>
          <w:sz w:val="22"/>
          <w:szCs w:val="22"/>
        </w:rPr>
        <w:tab/>
        <w:t xml:space="preserve">d. </w:t>
      </w:r>
      <w:r w:rsidR="00112300">
        <w:rPr>
          <w:rFonts w:ascii="Times New Roman" w:hAnsi="Times New Roman"/>
          <w:sz w:val="22"/>
          <w:szCs w:val="22"/>
        </w:rPr>
        <w:t>h</w:t>
      </w:r>
      <w:r>
        <w:rPr>
          <w:rFonts w:ascii="Times New Roman" w:hAnsi="Times New Roman"/>
          <w:sz w:val="22"/>
          <w:szCs w:val="22"/>
        </w:rPr>
        <w:t>et bezwaar moet uiterlijk op de maandag erna door de Belastingdienst zijn ontvangen</w:t>
      </w:r>
    </w:p>
    <w:p w14:paraId="1DB59E67" w14:textId="77777777" w:rsidR="00F766AB" w:rsidRDefault="00F766AB">
      <w:pPr>
        <w:pStyle w:val="Tekstzonderopmaak"/>
        <w:ind w:left="708" w:hanging="708"/>
        <w:rPr>
          <w:rFonts w:ascii="Times New Roman" w:hAnsi="Times New Roman"/>
          <w:sz w:val="22"/>
          <w:szCs w:val="22"/>
        </w:rPr>
      </w:pPr>
    </w:p>
    <w:p w14:paraId="469278D8" w14:textId="77777777" w:rsidR="00B22B19" w:rsidRDefault="00B22B19">
      <w:pPr>
        <w:rPr>
          <w:rFonts w:ascii="Times New Roman" w:eastAsia="Consolas" w:hAnsi="Times New Roman" w:cs="Consolas"/>
          <w:lang w:val="nl-NL" w:eastAsia="nl-NL"/>
        </w:rPr>
      </w:pPr>
      <w:r>
        <w:rPr>
          <w:rFonts w:ascii="Times New Roman" w:hAnsi="Times New Roman"/>
        </w:rPr>
        <w:br w:type="page"/>
      </w:r>
    </w:p>
    <w:p w14:paraId="5B8A9568" w14:textId="0A2B9F7F" w:rsidR="00F766AB" w:rsidRDefault="00B43B4A">
      <w:pPr>
        <w:pStyle w:val="Tekstzonderopmaak"/>
        <w:ind w:left="708" w:hanging="708"/>
        <w:rPr>
          <w:rFonts w:ascii="Times New Roman" w:hAnsi="Times New Roman"/>
          <w:sz w:val="22"/>
          <w:szCs w:val="22"/>
        </w:rPr>
      </w:pPr>
      <w:r>
        <w:rPr>
          <w:rFonts w:ascii="Times New Roman" w:hAnsi="Times New Roman"/>
          <w:sz w:val="22"/>
          <w:szCs w:val="22"/>
        </w:rPr>
        <w:lastRenderedPageBreak/>
        <w:t>Opgave 12.6</w:t>
      </w:r>
    </w:p>
    <w:p w14:paraId="5FCE9E40" w14:textId="77777777" w:rsidR="004F5B26" w:rsidRDefault="004F5B26">
      <w:pPr>
        <w:pStyle w:val="Tekstzonderopmaak"/>
        <w:ind w:left="708" w:hanging="708"/>
      </w:pPr>
    </w:p>
    <w:p w14:paraId="69FD363F" w14:textId="77777777" w:rsidR="00D0277E" w:rsidRDefault="00B43B4A" w:rsidP="00133B85">
      <w:pPr>
        <w:pStyle w:val="Standard"/>
      </w:pPr>
      <w:r>
        <w:t>1.</w:t>
      </w:r>
    </w:p>
    <w:tbl>
      <w:tblPr>
        <w:tblW w:w="9210" w:type="dxa"/>
        <w:tblInd w:w="-108" w:type="dxa"/>
        <w:tblLayout w:type="fixed"/>
        <w:tblCellMar>
          <w:left w:w="10" w:type="dxa"/>
          <w:right w:w="10" w:type="dxa"/>
        </w:tblCellMar>
        <w:tblLook w:val="04A0" w:firstRow="1" w:lastRow="0" w:firstColumn="1" w:lastColumn="0" w:noHBand="0" w:noVBand="1"/>
      </w:tblPr>
      <w:tblGrid>
        <w:gridCol w:w="3351"/>
        <w:gridCol w:w="1149"/>
        <w:gridCol w:w="992"/>
        <w:gridCol w:w="991"/>
        <w:gridCol w:w="850"/>
        <w:gridCol w:w="991"/>
        <w:gridCol w:w="886"/>
      </w:tblGrid>
      <w:tr w:rsidR="00D0277E" w:rsidRPr="00DD35C0" w14:paraId="3A0C5C4C" w14:textId="77777777" w:rsidTr="00D0277E">
        <w:tc>
          <w:tcPr>
            <w:tcW w:w="3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58249C" w14:textId="77777777" w:rsidR="00D0277E" w:rsidRPr="00DD35C0" w:rsidRDefault="00D0277E">
            <w:pPr>
              <w:pStyle w:val="Standard"/>
              <w:rPr>
                <w:lang w:eastAsia="en-US"/>
              </w:rPr>
            </w:pPr>
          </w:p>
        </w:tc>
        <w:tc>
          <w:tcPr>
            <w:tcW w:w="1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6813BC7" w14:textId="77777777" w:rsidR="00D0277E" w:rsidRPr="00DD35C0" w:rsidRDefault="00D0277E">
            <w:pPr>
              <w:pStyle w:val="Standard"/>
              <w:jc w:val="center"/>
              <w:rPr>
                <w:lang w:eastAsia="en-US"/>
              </w:rPr>
            </w:pPr>
            <w:proofErr w:type="spellStart"/>
            <w:r w:rsidRPr="00DD35C0">
              <w:rPr>
                <w:b/>
                <w:sz w:val="20"/>
                <w:lang w:eastAsia="en-US"/>
              </w:rPr>
              <w:t>Ambts-halve</w:t>
            </w:r>
            <w:proofErr w:type="spellEnd"/>
            <w:r w:rsidRPr="00DD35C0">
              <w:rPr>
                <w:b/>
                <w:sz w:val="20"/>
                <w:lang w:eastAsia="en-US"/>
              </w:rPr>
              <w:t xml:space="preserve"> herziening</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6DF2999" w14:textId="77777777" w:rsidR="00D0277E" w:rsidRPr="00DD35C0" w:rsidRDefault="00D0277E">
            <w:pPr>
              <w:pStyle w:val="Standard"/>
              <w:jc w:val="center"/>
              <w:rPr>
                <w:lang w:eastAsia="en-US"/>
              </w:rPr>
            </w:pPr>
            <w:proofErr w:type="spellStart"/>
            <w:r w:rsidRPr="00DD35C0">
              <w:rPr>
                <w:b/>
                <w:sz w:val="20"/>
                <w:lang w:eastAsia="en-US"/>
              </w:rPr>
              <w:t>Beschik-king</w:t>
            </w:r>
            <w:proofErr w:type="spellEnd"/>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A4B8010" w14:textId="77777777" w:rsidR="00D0277E" w:rsidRPr="00DD35C0" w:rsidRDefault="00D0277E">
            <w:pPr>
              <w:pStyle w:val="Standard"/>
              <w:jc w:val="center"/>
              <w:rPr>
                <w:lang w:eastAsia="en-US"/>
              </w:rPr>
            </w:pPr>
            <w:r w:rsidRPr="00DD35C0">
              <w:rPr>
                <w:b/>
                <w:sz w:val="20"/>
                <w:lang w:eastAsia="en-US"/>
              </w:rPr>
              <w:t>Bezwaar</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D7CC977" w14:textId="77777777" w:rsidR="00D0277E" w:rsidRPr="00DD35C0" w:rsidRDefault="00D0277E">
            <w:pPr>
              <w:pStyle w:val="Standard"/>
              <w:jc w:val="center"/>
              <w:rPr>
                <w:lang w:eastAsia="en-US"/>
              </w:rPr>
            </w:pPr>
            <w:proofErr w:type="spellStart"/>
            <w:r w:rsidRPr="00DD35C0">
              <w:rPr>
                <w:b/>
                <w:sz w:val="20"/>
                <w:lang w:eastAsia="en-US"/>
              </w:rPr>
              <w:t>Hoor-zitting</w:t>
            </w:r>
            <w:proofErr w:type="spellEnd"/>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749CA66" w14:textId="77777777" w:rsidR="00D0277E" w:rsidRPr="00DD35C0" w:rsidRDefault="00D0277E">
            <w:pPr>
              <w:pStyle w:val="Standard"/>
              <w:jc w:val="center"/>
              <w:rPr>
                <w:lang w:eastAsia="en-US"/>
              </w:rPr>
            </w:pPr>
            <w:proofErr w:type="spellStart"/>
            <w:r w:rsidRPr="00DD35C0">
              <w:rPr>
                <w:b/>
                <w:sz w:val="20"/>
                <w:lang w:eastAsia="en-US"/>
              </w:rPr>
              <w:t>Niet-ontvan-kelijk</w:t>
            </w:r>
            <w:proofErr w:type="spellEnd"/>
          </w:p>
        </w:tc>
        <w:tc>
          <w:tcPr>
            <w:tcW w:w="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4E681C0" w14:textId="77777777" w:rsidR="00D0277E" w:rsidRPr="00DD35C0" w:rsidRDefault="00D0277E">
            <w:pPr>
              <w:pStyle w:val="Standard"/>
              <w:jc w:val="center"/>
              <w:rPr>
                <w:lang w:eastAsia="en-US"/>
              </w:rPr>
            </w:pPr>
            <w:r w:rsidRPr="00DD35C0">
              <w:rPr>
                <w:b/>
                <w:sz w:val="20"/>
                <w:lang w:eastAsia="en-US"/>
              </w:rPr>
              <w:t>Pro forma</w:t>
            </w:r>
          </w:p>
        </w:tc>
      </w:tr>
      <w:tr w:rsidR="00D0277E" w:rsidRPr="00DD35C0" w14:paraId="0E1CA487" w14:textId="77777777" w:rsidTr="00D0277E">
        <w:tc>
          <w:tcPr>
            <w:tcW w:w="3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73D9645" w14:textId="77777777" w:rsidR="00D0277E" w:rsidRPr="00DD35C0" w:rsidRDefault="00D0277E">
            <w:pPr>
              <w:pStyle w:val="Standard"/>
              <w:rPr>
                <w:lang w:eastAsia="en-US"/>
              </w:rPr>
            </w:pPr>
            <w:r w:rsidRPr="00DD35C0">
              <w:rPr>
                <w:lang w:eastAsia="en-US"/>
              </w:rPr>
              <w:t>Brief waarin iemand aangeeft het niet eens te zijn met de beschikking</w:t>
            </w:r>
          </w:p>
        </w:tc>
        <w:tc>
          <w:tcPr>
            <w:tcW w:w="1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BA938E" w14:textId="77777777" w:rsidR="00D0277E" w:rsidRPr="00DD35C0" w:rsidRDefault="00D0277E">
            <w:pPr>
              <w:pStyle w:val="Standard"/>
              <w:jc w:val="center"/>
              <w:rPr>
                <w:lang w:eastAsia="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BB9B28" w14:textId="77777777" w:rsidR="00D0277E" w:rsidRPr="00DD35C0" w:rsidRDefault="00D0277E">
            <w:pPr>
              <w:pStyle w:val="Standard"/>
              <w:jc w:val="center"/>
              <w:rPr>
                <w:lang w:eastAsia="en-US"/>
              </w:rP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83C2EF0" w14:textId="77777777" w:rsidR="00D0277E" w:rsidRPr="00DD35C0" w:rsidRDefault="00D0277E">
            <w:pPr>
              <w:pStyle w:val="Standard"/>
              <w:jc w:val="center"/>
              <w:rPr>
                <w:lang w:eastAsia="en-US"/>
              </w:rPr>
            </w:pPr>
            <w:r w:rsidRPr="00DD35C0">
              <w:rPr>
                <w:lang w:eastAsia="en-US"/>
              </w:rPr>
              <w:t>x</w:t>
            </w: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E18C1F" w14:textId="77777777" w:rsidR="00D0277E" w:rsidRPr="00DD35C0" w:rsidRDefault="00D0277E">
            <w:pPr>
              <w:pStyle w:val="Standard"/>
              <w:jc w:val="center"/>
              <w:rPr>
                <w:lang w:eastAsia="en-US"/>
              </w:rP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2C9606B" w14:textId="77777777" w:rsidR="00D0277E" w:rsidRPr="00DD35C0" w:rsidRDefault="00D0277E">
            <w:pPr>
              <w:pStyle w:val="Standard"/>
              <w:jc w:val="center"/>
              <w:rPr>
                <w:lang w:eastAsia="en-US"/>
              </w:rPr>
            </w:pPr>
          </w:p>
        </w:tc>
        <w:tc>
          <w:tcPr>
            <w:tcW w:w="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84DCF0" w14:textId="77777777" w:rsidR="00D0277E" w:rsidRPr="00DD35C0" w:rsidRDefault="00D0277E">
            <w:pPr>
              <w:pStyle w:val="Standard"/>
              <w:jc w:val="center"/>
              <w:rPr>
                <w:lang w:eastAsia="en-US"/>
              </w:rPr>
            </w:pPr>
          </w:p>
        </w:tc>
      </w:tr>
      <w:tr w:rsidR="00D0277E" w:rsidRPr="00DD35C0" w14:paraId="1A1AB366" w14:textId="77777777" w:rsidTr="00D0277E">
        <w:tc>
          <w:tcPr>
            <w:tcW w:w="3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BE09180" w14:textId="77777777" w:rsidR="00D0277E" w:rsidRPr="00DD35C0" w:rsidRDefault="00D0277E">
            <w:pPr>
              <w:pStyle w:val="Standard"/>
              <w:rPr>
                <w:lang w:eastAsia="en-US"/>
              </w:rPr>
            </w:pPr>
            <w:r w:rsidRPr="00DD35C0">
              <w:rPr>
                <w:lang w:eastAsia="en-US"/>
              </w:rPr>
              <w:t>Bijeenkomst waarin de bezwaarmaker het bezwaar kan toelichten</w:t>
            </w:r>
          </w:p>
        </w:tc>
        <w:tc>
          <w:tcPr>
            <w:tcW w:w="1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13AE01F" w14:textId="77777777" w:rsidR="00D0277E" w:rsidRPr="00DD35C0" w:rsidRDefault="00D0277E">
            <w:pPr>
              <w:pStyle w:val="Standard"/>
              <w:jc w:val="center"/>
              <w:rPr>
                <w:lang w:eastAsia="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B4F294" w14:textId="77777777" w:rsidR="00D0277E" w:rsidRPr="00DD35C0" w:rsidRDefault="00D0277E">
            <w:pPr>
              <w:pStyle w:val="Standard"/>
              <w:jc w:val="center"/>
              <w:rPr>
                <w:lang w:eastAsia="en-US"/>
              </w:rP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CB1892" w14:textId="77777777" w:rsidR="00D0277E" w:rsidRPr="00DD35C0" w:rsidRDefault="00D0277E">
            <w:pPr>
              <w:pStyle w:val="Standard"/>
              <w:jc w:val="center"/>
              <w:rPr>
                <w:lang w:eastAsia="en-US"/>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2C7A55CF" w14:textId="77777777" w:rsidR="00D0277E" w:rsidRPr="00DD35C0" w:rsidRDefault="00D0277E">
            <w:pPr>
              <w:pStyle w:val="Standard"/>
              <w:jc w:val="center"/>
              <w:rPr>
                <w:lang w:eastAsia="en-US"/>
              </w:rPr>
            </w:pPr>
            <w:r w:rsidRPr="00DD35C0">
              <w:rPr>
                <w:lang w:eastAsia="en-US"/>
              </w:rPr>
              <w:t>x</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3AA596" w14:textId="77777777" w:rsidR="00D0277E" w:rsidRPr="00DD35C0" w:rsidRDefault="00D0277E">
            <w:pPr>
              <w:pStyle w:val="Standard"/>
              <w:jc w:val="center"/>
              <w:rPr>
                <w:lang w:eastAsia="en-US"/>
              </w:rPr>
            </w:pPr>
          </w:p>
        </w:tc>
        <w:tc>
          <w:tcPr>
            <w:tcW w:w="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0EF5EF5" w14:textId="77777777" w:rsidR="00D0277E" w:rsidRPr="00DD35C0" w:rsidRDefault="00D0277E">
            <w:pPr>
              <w:pStyle w:val="Standard"/>
              <w:jc w:val="center"/>
              <w:rPr>
                <w:lang w:eastAsia="en-US"/>
              </w:rPr>
            </w:pPr>
          </w:p>
        </w:tc>
      </w:tr>
      <w:tr w:rsidR="00D0277E" w:rsidRPr="00DD35C0" w14:paraId="3ED107D9" w14:textId="77777777" w:rsidTr="00D0277E">
        <w:tc>
          <w:tcPr>
            <w:tcW w:w="3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D611418" w14:textId="77777777" w:rsidR="00D0277E" w:rsidRPr="00DD35C0" w:rsidRDefault="00D0277E">
            <w:pPr>
              <w:pStyle w:val="Standard"/>
              <w:rPr>
                <w:lang w:eastAsia="en-US"/>
              </w:rPr>
            </w:pPr>
            <w:r w:rsidRPr="00DD35C0">
              <w:rPr>
                <w:lang w:eastAsia="en-US"/>
              </w:rPr>
              <w:t>De indiener van het bezwaar heeft zich niet aan de procedure gehouden, waardoor de instantie er niet inhoudelijk op ingaat</w:t>
            </w:r>
          </w:p>
        </w:tc>
        <w:tc>
          <w:tcPr>
            <w:tcW w:w="1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4C8D7F" w14:textId="77777777" w:rsidR="00D0277E" w:rsidRPr="00DD35C0" w:rsidRDefault="00D0277E">
            <w:pPr>
              <w:pStyle w:val="Standard"/>
              <w:jc w:val="center"/>
              <w:rPr>
                <w:lang w:eastAsia="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DD247D" w14:textId="77777777" w:rsidR="00D0277E" w:rsidRPr="00DD35C0" w:rsidRDefault="00D0277E">
            <w:pPr>
              <w:pStyle w:val="Standard"/>
              <w:jc w:val="center"/>
              <w:rPr>
                <w:lang w:eastAsia="en-US"/>
              </w:rP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CDCA12" w14:textId="77777777" w:rsidR="00D0277E" w:rsidRPr="00DD35C0" w:rsidRDefault="00D0277E">
            <w:pPr>
              <w:pStyle w:val="Standard"/>
              <w:jc w:val="center"/>
              <w:rPr>
                <w:lang w:eastAsia="en-US"/>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CDD55A" w14:textId="77777777" w:rsidR="00D0277E" w:rsidRPr="00DD35C0" w:rsidRDefault="00D0277E">
            <w:pPr>
              <w:pStyle w:val="Standard"/>
              <w:jc w:val="center"/>
              <w:rPr>
                <w:lang w:eastAsia="en-US"/>
              </w:rP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D7EBC1A" w14:textId="77777777" w:rsidR="00D0277E" w:rsidRPr="00DD35C0" w:rsidRDefault="00D0277E">
            <w:pPr>
              <w:pStyle w:val="Standard"/>
              <w:jc w:val="center"/>
              <w:rPr>
                <w:lang w:eastAsia="en-US"/>
              </w:rPr>
            </w:pPr>
            <w:r w:rsidRPr="00DD35C0">
              <w:rPr>
                <w:lang w:eastAsia="en-US"/>
              </w:rPr>
              <w:t>x</w:t>
            </w:r>
          </w:p>
        </w:tc>
        <w:tc>
          <w:tcPr>
            <w:tcW w:w="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032C8E" w14:textId="77777777" w:rsidR="00D0277E" w:rsidRPr="00DD35C0" w:rsidRDefault="00D0277E">
            <w:pPr>
              <w:pStyle w:val="Standard"/>
              <w:jc w:val="center"/>
              <w:rPr>
                <w:lang w:eastAsia="en-US"/>
              </w:rPr>
            </w:pPr>
          </w:p>
        </w:tc>
      </w:tr>
      <w:tr w:rsidR="00D0277E" w:rsidRPr="00DD35C0" w14:paraId="2E2AFB1C" w14:textId="77777777" w:rsidTr="00D0277E">
        <w:tc>
          <w:tcPr>
            <w:tcW w:w="3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7426D583" w14:textId="77777777" w:rsidR="00D0277E" w:rsidRPr="00DD35C0" w:rsidRDefault="00D0277E">
            <w:pPr>
              <w:pStyle w:val="Standard"/>
              <w:rPr>
                <w:lang w:eastAsia="en-US"/>
              </w:rPr>
            </w:pPr>
            <w:r w:rsidRPr="00DD35C0">
              <w:rPr>
                <w:lang w:eastAsia="en-US"/>
              </w:rPr>
              <w:t>Herbeoordeling van een beslissing, waarbij het ingediende bezwaar niet-ontvankelijk was verklaard.</w:t>
            </w:r>
          </w:p>
        </w:tc>
        <w:tc>
          <w:tcPr>
            <w:tcW w:w="1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10D9FFF3" w14:textId="77777777" w:rsidR="00D0277E" w:rsidRPr="00DD35C0" w:rsidRDefault="00D0277E">
            <w:pPr>
              <w:pStyle w:val="Standard"/>
              <w:jc w:val="center"/>
              <w:rPr>
                <w:lang w:eastAsia="en-US"/>
              </w:rPr>
            </w:pPr>
            <w:r w:rsidRPr="00DD35C0">
              <w:rPr>
                <w:lang w:eastAsia="en-US"/>
              </w:rPr>
              <w:t>x</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63CBC69" w14:textId="77777777" w:rsidR="00D0277E" w:rsidRPr="00DD35C0" w:rsidRDefault="00D0277E">
            <w:pPr>
              <w:pStyle w:val="Standard"/>
              <w:jc w:val="center"/>
              <w:rPr>
                <w:lang w:eastAsia="en-US"/>
              </w:rP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14C54A" w14:textId="77777777" w:rsidR="00D0277E" w:rsidRPr="00DD35C0" w:rsidRDefault="00D0277E">
            <w:pPr>
              <w:pStyle w:val="Standard"/>
              <w:jc w:val="center"/>
              <w:rPr>
                <w:lang w:eastAsia="en-US"/>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E163C0" w14:textId="77777777" w:rsidR="00D0277E" w:rsidRPr="00DD35C0" w:rsidRDefault="00D0277E">
            <w:pPr>
              <w:pStyle w:val="Standard"/>
              <w:jc w:val="center"/>
              <w:rPr>
                <w:lang w:eastAsia="en-US"/>
              </w:rP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BC9B9B" w14:textId="77777777" w:rsidR="00D0277E" w:rsidRPr="00DD35C0" w:rsidRDefault="00D0277E">
            <w:pPr>
              <w:pStyle w:val="Standard"/>
              <w:jc w:val="center"/>
              <w:rPr>
                <w:lang w:eastAsia="en-US"/>
              </w:rPr>
            </w:pPr>
          </w:p>
        </w:tc>
        <w:tc>
          <w:tcPr>
            <w:tcW w:w="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AA87DD" w14:textId="77777777" w:rsidR="00D0277E" w:rsidRPr="00DD35C0" w:rsidRDefault="00D0277E">
            <w:pPr>
              <w:pStyle w:val="Standard"/>
              <w:jc w:val="center"/>
              <w:rPr>
                <w:lang w:eastAsia="en-US"/>
              </w:rPr>
            </w:pPr>
          </w:p>
        </w:tc>
      </w:tr>
      <w:tr w:rsidR="00D0277E" w:rsidRPr="00DD35C0" w14:paraId="0906AF2F" w14:textId="77777777" w:rsidTr="00D0277E">
        <w:tc>
          <w:tcPr>
            <w:tcW w:w="3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41F02223" w14:textId="77777777" w:rsidR="00D0277E" w:rsidRPr="00DD35C0" w:rsidRDefault="00D0277E">
            <w:pPr>
              <w:pStyle w:val="Standard"/>
              <w:rPr>
                <w:lang w:eastAsia="en-US"/>
              </w:rPr>
            </w:pPr>
            <w:r w:rsidRPr="00DD35C0">
              <w:rPr>
                <w:lang w:eastAsia="en-US"/>
              </w:rPr>
              <w:t>Officiële brief met een beslissing waartegen bezwaar kan worden gemaakt.</w:t>
            </w:r>
          </w:p>
        </w:tc>
        <w:tc>
          <w:tcPr>
            <w:tcW w:w="1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5A5EB3" w14:textId="77777777" w:rsidR="00D0277E" w:rsidRPr="00DD35C0" w:rsidRDefault="00D0277E">
            <w:pPr>
              <w:pStyle w:val="Standard"/>
              <w:jc w:val="center"/>
              <w:rPr>
                <w:lang w:eastAsia="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09EFC588" w14:textId="77777777" w:rsidR="00D0277E" w:rsidRPr="00DD35C0" w:rsidRDefault="00D0277E">
            <w:pPr>
              <w:pStyle w:val="Standard"/>
              <w:jc w:val="center"/>
              <w:rPr>
                <w:lang w:eastAsia="en-US"/>
              </w:rPr>
            </w:pPr>
            <w:r w:rsidRPr="00DD35C0">
              <w:rPr>
                <w:lang w:eastAsia="en-US"/>
              </w:rPr>
              <w:t>x</w:t>
            </w: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79B757" w14:textId="77777777" w:rsidR="00D0277E" w:rsidRPr="00DD35C0" w:rsidRDefault="00D0277E">
            <w:pPr>
              <w:pStyle w:val="Standard"/>
              <w:jc w:val="center"/>
              <w:rPr>
                <w:lang w:eastAsia="en-US"/>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7B62A4" w14:textId="77777777" w:rsidR="00D0277E" w:rsidRPr="00DD35C0" w:rsidRDefault="00D0277E">
            <w:pPr>
              <w:pStyle w:val="Standard"/>
              <w:jc w:val="center"/>
              <w:rPr>
                <w:lang w:eastAsia="en-US"/>
              </w:rP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8405D8" w14:textId="77777777" w:rsidR="00D0277E" w:rsidRPr="00DD35C0" w:rsidRDefault="00D0277E">
            <w:pPr>
              <w:pStyle w:val="Standard"/>
              <w:jc w:val="center"/>
              <w:rPr>
                <w:lang w:eastAsia="en-US"/>
              </w:rPr>
            </w:pPr>
          </w:p>
        </w:tc>
        <w:tc>
          <w:tcPr>
            <w:tcW w:w="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E10842" w14:textId="77777777" w:rsidR="00D0277E" w:rsidRPr="00DD35C0" w:rsidRDefault="00D0277E">
            <w:pPr>
              <w:pStyle w:val="Standard"/>
              <w:jc w:val="center"/>
              <w:rPr>
                <w:lang w:eastAsia="en-US"/>
              </w:rPr>
            </w:pPr>
          </w:p>
        </w:tc>
      </w:tr>
      <w:tr w:rsidR="00D0277E" w:rsidRPr="00DD35C0" w14:paraId="17C770F7" w14:textId="77777777" w:rsidTr="00D0277E">
        <w:tc>
          <w:tcPr>
            <w:tcW w:w="335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607B646E" w14:textId="77777777" w:rsidR="00D0277E" w:rsidRPr="00DD35C0" w:rsidRDefault="00D0277E">
            <w:pPr>
              <w:pStyle w:val="Standard"/>
              <w:rPr>
                <w:lang w:eastAsia="en-US"/>
              </w:rPr>
            </w:pPr>
            <w:r w:rsidRPr="00DD35C0">
              <w:rPr>
                <w:lang w:eastAsia="en-US"/>
              </w:rPr>
              <w:t>‘Voor de vorm’ ingediend bezwaar, om op tijd te zijn</w:t>
            </w:r>
          </w:p>
        </w:tc>
        <w:tc>
          <w:tcPr>
            <w:tcW w:w="114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C8BF4D" w14:textId="77777777" w:rsidR="00D0277E" w:rsidRPr="00DD35C0" w:rsidRDefault="00D0277E">
            <w:pPr>
              <w:pStyle w:val="Standard"/>
              <w:jc w:val="center"/>
              <w:rPr>
                <w:lang w:eastAsia="en-US"/>
              </w:rP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5FEA07" w14:textId="77777777" w:rsidR="00D0277E" w:rsidRPr="00DD35C0" w:rsidRDefault="00D0277E">
            <w:pPr>
              <w:pStyle w:val="Standard"/>
              <w:jc w:val="center"/>
              <w:rPr>
                <w:lang w:eastAsia="en-US"/>
              </w:rP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A1EE87" w14:textId="77777777" w:rsidR="00D0277E" w:rsidRPr="00DD35C0" w:rsidRDefault="00D0277E">
            <w:pPr>
              <w:pStyle w:val="Standard"/>
              <w:jc w:val="center"/>
              <w:rPr>
                <w:lang w:eastAsia="en-US"/>
              </w:rPr>
            </w:pPr>
          </w:p>
        </w:tc>
        <w:tc>
          <w:tcPr>
            <w:tcW w:w="85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487EAB" w14:textId="77777777" w:rsidR="00D0277E" w:rsidRPr="00DD35C0" w:rsidRDefault="00D0277E">
            <w:pPr>
              <w:pStyle w:val="Standard"/>
              <w:jc w:val="center"/>
              <w:rPr>
                <w:lang w:eastAsia="en-US"/>
              </w:rPr>
            </w:pPr>
          </w:p>
        </w:tc>
        <w:tc>
          <w:tcPr>
            <w:tcW w:w="99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D3046DB" w14:textId="77777777" w:rsidR="00D0277E" w:rsidRPr="00DD35C0" w:rsidRDefault="00D0277E">
            <w:pPr>
              <w:pStyle w:val="Standard"/>
              <w:jc w:val="center"/>
              <w:rPr>
                <w:lang w:eastAsia="en-US"/>
              </w:rPr>
            </w:pPr>
          </w:p>
        </w:tc>
        <w:tc>
          <w:tcPr>
            <w:tcW w:w="88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14:paraId="301B0624" w14:textId="77777777" w:rsidR="00D0277E" w:rsidRPr="00DD35C0" w:rsidRDefault="00D0277E">
            <w:pPr>
              <w:pStyle w:val="Standard"/>
              <w:jc w:val="center"/>
              <w:rPr>
                <w:lang w:eastAsia="en-US"/>
              </w:rPr>
            </w:pPr>
            <w:r w:rsidRPr="00DD35C0">
              <w:rPr>
                <w:lang w:eastAsia="en-US"/>
              </w:rPr>
              <w:t>x</w:t>
            </w:r>
          </w:p>
        </w:tc>
      </w:tr>
    </w:tbl>
    <w:p w14:paraId="59457E0F" w14:textId="77777777" w:rsidR="00D0277E" w:rsidRDefault="00D0277E" w:rsidP="00D0277E">
      <w:pPr>
        <w:pStyle w:val="Standard"/>
      </w:pPr>
    </w:p>
    <w:p w14:paraId="4298D8B6" w14:textId="07BE6DC2" w:rsidR="00F766AB" w:rsidRDefault="00BD48DE" w:rsidP="00133B85">
      <w:pPr>
        <w:pStyle w:val="Standard"/>
      </w:pPr>
      <w:r>
        <w:t>2.</w:t>
      </w:r>
      <w:r w:rsidR="00B43B4A">
        <w:t>.</w:t>
      </w:r>
    </w:p>
    <w:tbl>
      <w:tblPr>
        <w:tblW w:w="9212" w:type="dxa"/>
        <w:tblInd w:w="-108" w:type="dxa"/>
        <w:tblLayout w:type="fixed"/>
        <w:tblCellMar>
          <w:left w:w="10" w:type="dxa"/>
          <w:right w:w="10" w:type="dxa"/>
        </w:tblCellMar>
        <w:tblLook w:val="04A0" w:firstRow="1" w:lastRow="0" w:firstColumn="1" w:lastColumn="0" w:noHBand="0" w:noVBand="1"/>
      </w:tblPr>
      <w:tblGrid>
        <w:gridCol w:w="5636"/>
        <w:gridCol w:w="1559"/>
        <w:gridCol w:w="2017"/>
      </w:tblGrid>
      <w:tr w:rsidR="00F766AB" w14:paraId="1CB7BB17" w14:textId="77777777">
        <w:tc>
          <w:tcPr>
            <w:tcW w:w="5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D8E635" w14:textId="60EF958F" w:rsidR="00F766AB" w:rsidRDefault="00B43B4A" w:rsidP="00236169">
            <w:pPr>
              <w:pStyle w:val="Standard"/>
              <w:jc w:val="both"/>
            </w:pPr>
            <w:r>
              <w:rPr>
                <w:b/>
              </w:rPr>
              <w:t>Bezwaar bij</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044C82" w14:textId="77777777" w:rsidR="00F766AB" w:rsidRDefault="00B43B4A">
            <w:pPr>
              <w:pStyle w:val="Standard"/>
              <w:jc w:val="center"/>
            </w:pPr>
            <w:r>
              <w:rPr>
                <w:b/>
              </w:rPr>
              <w:t>UWV</w:t>
            </w:r>
          </w:p>
        </w:tc>
        <w:tc>
          <w:tcPr>
            <w:tcW w:w="20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F7D51D" w14:textId="77777777" w:rsidR="00F766AB" w:rsidRDefault="00B43B4A">
            <w:pPr>
              <w:pStyle w:val="Standard"/>
              <w:jc w:val="center"/>
            </w:pPr>
            <w:r>
              <w:rPr>
                <w:b/>
              </w:rPr>
              <w:t>Belastingdienst</w:t>
            </w:r>
          </w:p>
        </w:tc>
      </w:tr>
      <w:tr w:rsidR="00F766AB" w14:paraId="46C971D8" w14:textId="77777777">
        <w:tc>
          <w:tcPr>
            <w:tcW w:w="5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911714" w14:textId="77777777" w:rsidR="00F766AB" w:rsidRDefault="00B43B4A">
            <w:pPr>
              <w:pStyle w:val="Standard"/>
            </w:pPr>
            <w:r>
              <w:t>Beschikking eigenrisicodragerschap werknemersverzekeringen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2F3D2D" w14:textId="77777777" w:rsidR="00F766AB" w:rsidRDefault="00F766AB">
            <w:pPr>
              <w:pStyle w:val="Standard"/>
              <w:jc w:val="center"/>
            </w:pPr>
          </w:p>
        </w:tc>
        <w:tc>
          <w:tcPr>
            <w:tcW w:w="20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B4A91D6" w14:textId="77777777" w:rsidR="00F766AB" w:rsidRDefault="00B43B4A">
            <w:pPr>
              <w:pStyle w:val="Standard"/>
              <w:jc w:val="center"/>
            </w:pPr>
            <w:r>
              <w:t>x</w:t>
            </w:r>
          </w:p>
        </w:tc>
      </w:tr>
      <w:tr w:rsidR="00F766AB" w14:paraId="799AE192" w14:textId="77777777">
        <w:tc>
          <w:tcPr>
            <w:tcW w:w="5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2140AA" w14:textId="77777777" w:rsidR="00F766AB" w:rsidRDefault="00B43B4A">
            <w:pPr>
              <w:pStyle w:val="Standard"/>
            </w:pPr>
            <w:r>
              <w:t>Bezwaar door werkgever tegen verzekeringsplicht van een werknemer</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BBA8164" w14:textId="77777777" w:rsidR="00F766AB" w:rsidRDefault="00F766AB">
            <w:pPr>
              <w:pStyle w:val="Standard"/>
              <w:jc w:val="center"/>
            </w:pPr>
          </w:p>
        </w:tc>
        <w:tc>
          <w:tcPr>
            <w:tcW w:w="20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02A5AE" w14:textId="77777777" w:rsidR="00F766AB" w:rsidRDefault="00B43B4A">
            <w:pPr>
              <w:pStyle w:val="Standard"/>
              <w:jc w:val="center"/>
            </w:pPr>
            <w:r>
              <w:t>x</w:t>
            </w:r>
          </w:p>
        </w:tc>
      </w:tr>
      <w:tr w:rsidR="00F766AB" w14:paraId="5D08C68B" w14:textId="77777777">
        <w:tc>
          <w:tcPr>
            <w:tcW w:w="5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CC8451" w14:textId="77777777" w:rsidR="00F766AB" w:rsidRDefault="00B43B4A">
            <w:pPr>
              <w:pStyle w:val="Standard"/>
            </w:pPr>
            <w:r>
              <w:t>Bezwaar door een werknemer tegen verzekeringsplicht</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1FCEF04" w14:textId="77777777" w:rsidR="00F766AB" w:rsidRDefault="00B43B4A">
            <w:pPr>
              <w:pStyle w:val="Standard"/>
              <w:jc w:val="center"/>
            </w:pPr>
            <w:r>
              <w:t>x</w:t>
            </w:r>
          </w:p>
        </w:tc>
        <w:tc>
          <w:tcPr>
            <w:tcW w:w="20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6A5341" w14:textId="77777777" w:rsidR="00F766AB" w:rsidRDefault="00F766AB">
            <w:pPr>
              <w:pStyle w:val="Standard"/>
              <w:jc w:val="center"/>
            </w:pPr>
          </w:p>
        </w:tc>
      </w:tr>
      <w:tr w:rsidR="00F766AB" w14:paraId="50BFA374" w14:textId="77777777">
        <w:tc>
          <w:tcPr>
            <w:tcW w:w="5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B5ABEC" w14:textId="77777777" w:rsidR="00F766AB" w:rsidRDefault="00B43B4A">
            <w:pPr>
              <w:pStyle w:val="Standard"/>
            </w:pPr>
            <w:r>
              <w:t>Hoogte WW-uitkering</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914604" w14:textId="77777777" w:rsidR="00F766AB" w:rsidRDefault="00B43B4A">
            <w:pPr>
              <w:pStyle w:val="Standard"/>
              <w:jc w:val="center"/>
            </w:pPr>
            <w:r>
              <w:t>x</w:t>
            </w:r>
          </w:p>
        </w:tc>
        <w:tc>
          <w:tcPr>
            <w:tcW w:w="20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37D3A8" w14:textId="77777777" w:rsidR="00F766AB" w:rsidRDefault="00F766AB">
            <w:pPr>
              <w:pStyle w:val="Standard"/>
              <w:jc w:val="center"/>
            </w:pPr>
          </w:p>
        </w:tc>
      </w:tr>
      <w:tr w:rsidR="00F766AB" w14:paraId="25D10A8B" w14:textId="77777777">
        <w:tc>
          <w:tcPr>
            <w:tcW w:w="5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EE87A8" w14:textId="77777777" w:rsidR="00F766AB" w:rsidRDefault="00B43B4A">
            <w:pPr>
              <w:pStyle w:val="Standard"/>
            </w:pPr>
            <w:r>
              <w:t>Naheffingsaanslag werknemersverzekeringen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D73529" w14:textId="77777777" w:rsidR="00F766AB" w:rsidRDefault="00F766AB">
            <w:pPr>
              <w:pStyle w:val="Standard"/>
              <w:jc w:val="center"/>
            </w:pPr>
          </w:p>
        </w:tc>
        <w:tc>
          <w:tcPr>
            <w:tcW w:w="20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1F4CC6" w14:textId="77777777" w:rsidR="00F766AB" w:rsidRDefault="00B43B4A">
            <w:pPr>
              <w:pStyle w:val="Standard"/>
              <w:jc w:val="center"/>
            </w:pPr>
            <w:r>
              <w:t>x</w:t>
            </w:r>
          </w:p>
        </w:tc>
      </w:tr>
      <w:tr w:rsidR="00F766AB" w14:paraId="3102574B" w14:textId="77777777">
        <w:tc>
          <w:tcPr>
            <w:tcW w:w="5636"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8E3C54" w14:textId="77777777" w:rsidR="00F766AB" w:rsidRDefault="00B43B4A">
            <w:pPr>
              <w:pStyle w:val="Standard"/>
            </w:pPr>
            <w:r>
              <w:t>Te hoog bedrag in de eigen loonaangifte</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AD4771" w14:textId="77777777" w:rsidR="00F766AB" w:rsidRDefault="00F766AB">
            <w:pPr>
              <w:pStyle w:val="Standard"/>
              <w:jc w:val="center"/>
            </w:pPr>
          </w:p>
        </w:tc>
        <w:tc>
          <w:tcPr>
            <w:tcW w:w="20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9AAD98" w14:textId="77777777" w:rsidR="00F766AB" w:rsidRDefault="00B43B4A">
            <w:pPr>
              <w:pStyle w:val="Standard"/>
              <w:jc w:val="center"/>
            </w:pPr>
            <w:r>
              <w:t>x</w:t>
            </w:r>
          </w:p>
        </w:tc>
      </w:tr>
    </w:tbl>
    <w:p w14:paraId="41DB9F21" w14:textId="77777777" w:rsidR="00F766AB" w:rsidRDefault="00F766AB">
      <w:pPr>
        <w:pStyle w:val="Standard"/>
      </w:pPr>
    </w:p>
    <w:p w14:paraId="0A9E1077" w14:textId="77777777" w:rsidR="00B22B19" w:rsidRDefault="00B22B19">
      <w:pPr>
        <w:rPr>
          <w:rFonts w:ascii="Times New Roman" w:eastAsia="Times New Roman" w:hAnsi="Times New Roman" w:cs="Times New Roman"/>
          <w:szCs w:val="20"/>
          <w:lang w:val="nl-NL" w:eastAsia="nl-NL"/>
        </w:rPr>
      </w:pPr>
      <w:r>
        <w:br w:type="page"/>
      </w:r>
    </w:p>
    <w:p w14:paraId="21748863" w14:textId="63673D0D" w:rsidR="00F766AB" w:rsidRDefault="00B43B4A">
      <w:pPr>
        <w:pStyle w:val="Standard"/>
      </w:pPr>
      <w:r>
        <w:lastRenderedPageBreak/>
        <w:t>3.</w:t>
      </w:r>
    </w:p>
    <w:tbl>
      <w:tblPr>
        <w:tblW w:w="9287" w:type="dxa"/>
        <w:tblInd w:w="-108" w:type="dxa"/>
        <w:tblLayout w:type="fixed"/>
        <w:tblCellMar>
          <w:left w:w="10" w:type="dxa"/>
          <w:right w:w="10" w:type="dxa"/>
        </w:tblCellMar>
        <w:tblLook w:val="04A0" w:firstRow="1" w:lastRow="0" w:firstColumn="1" w:lastColumn="0" w:noHBand="0" w:noVBand="1"/>
      </w:tblPr>
      <w:tblGrid>
        <w:gridCol w:w="2797"/>
        <w:gridCol w:w="992"/>
        <w:gridCol w:w="1417"/>
        <w:gridCol w:w="1134"/>
        <w:gridCol w:w="1021"/>
        <w:gridCol w:w="937"/>
        <w:gridCol w:w="989"/>
      </w:tblGrid>
      <w:tr w:rsidR="00F766AB" w14:paraId="2321010D" w14:textId="77777777" w:rsidTr="00236169">
        <w:tc>
          <w:tcPr>
            <w:tcW w:w="2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4FA2BB" w14:textId="77777777" w:rsidR="00F766AB" w:rsidRDefault="00F766AB">
            <w:pPr>
              <w:pStyle w:val="Standard"/>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22B44E" w14:textId="77777777" w:rsidR="00F766AB" w:rsidRDefault="00B43B4A">
            <w:pPr>
              <w:pStyle w:val="Standard"/>
              <w:jc w:val="center"/>
            </w:pPr>
            <w:r>
              <w:rPr>
                <w:b/>
              </w:rPr>
              <w:t>Beroep</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06BDC0B" w14:textId="77777777" w:rsidR="00F766AB" w:rsidRDefault="00B43B4A">
            <w:pPr>
              <w:pStyle w:val="Standard"/>
              <w:jc w:val="center"/>
            </w:pPr>
            <w:r>
              <w:rPr>
                <w:b/>
              </w:rPr>
              <w:t>Beschikking beslissing op bezwaar</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4E56552" w14:textId="77777777" w:rsidR="00F766AB" w:rsidRDefault="00B43B4A">
            <w:pPr>
              <w:pStyle w:val="Standard"/>
              <w:jc w:val="center"/>
            </w:pPr>
            <w:proofErr w:type="spellStart"/>
            <w:r>
              <w:rPr>
                <w:b/>
              </w:rPr>
              <w:t>Bezwaar-termijn</w:t>
            </w:r>
            <w:proofErr w:type="spellEnd"/>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6CADAA" w14:textId="77777777" w:rsidR="00F766AB" w:rsidRDefault="00B43B4A">
            <w:pPr>
              <w:pStyle w:val="Standard"/>
              <w:jc w:val="center"/>
            </w:pPr>
            <w:r>
              <w:rPr>
                <w:b/>
              </w:rPr>
              <w:t>Klacht</w:t>
            </w:r>
          </w:p>
        </w:tc>
        <w:tc>
          <w:tcPr>
            <w:tcW w:w="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4F3969" w14:textId="77777777" w:rsidR="00F766AB" w:rsidRDefault="00B43B4A">
            <w:pPr>
              <w:pStyle w:val="Standard"/>
              <w:jc w:val="center"/>
            </w:pPr>
            <w:proofErr w:type="spellStart"/>
            <w:r>
              <w:rPr>
                <w:b/>
              </w:rPr>
              <w:t>Onge-grond</w:t>
            </w:r>
            <w:proofErr w:type="spellEnd"/>
          </w:p>
        </w:tc>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55A4549" w14:textId="77777777" w:rsidR="00F766AB" w:rsidRDefault="00B43B4A">
            <w:pPr>
              <w:pStyle w:val="Standard"/>
              <w:jc w:val="center"/>
            </w:pPr>
            <w:proofErr w:type="spellStart"/>
            <w:r>
              <w:rPr>
                <w:b/>
              </w:rPr>
              <w:t>Rechts-bijstand</w:t>
            </w:r>
            <w:proofErr w:type="spellEnd"/>
          </w:p>
        </w:tc>
      </w:tr>
      <w:tr w:rsidR="00F766AB" w14:paraId="1A6D3784" w14:textId="77777777" w:rsidTr="00236169">
        <w:tc>
          <w:tcPr>
            <w:tcW w:w="2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320931" w14:textId="77777777" w:rsidR="00F766AB" w:rsidRDefault="00B43B4A">
            <w:pPr>
              <w:pStyle w:val="Standard"/>
            </w:pPr>
            <w:r>
              <w:t>Brief aan de bezwaarmaker met de uitspraak op het bezwaar</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9782DA" w14:textId="77777777" w:rsidR="00F766AB" w:rsidRDefault="00F766AB">
            <w:pPr>
              <w:pStyle w:val="Standard"/>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83CE2C" w14:textId="77777777" w:rsidR="00F766AB" w:rsidRDefault="00B43B4A">
            <w:pPr>
              <w:pStyle w:val="Standard"/>
              <w:jc w:val="center"/>
            </w:pPr>
            <w:r>
              <w:t>x</w:t>
            </w: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C8933D1" w14:textId="77777777" w:rsidR="00F766AB" w:rsidRDefault="00F766AB">
            <w:pPr>
              <w:pStyle w:val="Standard"/>
              <w:jc w:val="center"/>
            </w:pP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95BDDB" w14:textId="77777777" w:rsidR="00F766AB" w:rsidRDefault="00F766AB">
            <w:pPr>
              <w:pStyle w:val="Standard"/>
              <w:jc w:val="center"/>
            </w:pPr>
          </w:p>
        </w:tc>
        <w:tc>
          <w:tcPr>
            <w:tcW w:w="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9A147BB" w14:textId="77777777" w:rsidR="00F766AB" w:rsidRDefault="00F766AB">
            <w:pPr>
              <w:pStyle w:val="Standard"/>
              <w:jc w:val="center"/>
            </w:pPr>
          </w:p>
        </w:tc>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B49D495" w14:textId="77777777" w:rsidR="00F766AB" w:rsidRDefault="00F766AB">
            <w:pPr>
              <w:pStyle w:val="Standard"/>
              <w:jc w:val="center"/>
            </w:pPr>
          </w:p>
        </w:tc>
      </w:tr>
      <w:tr w:rsidR="00F766AB" w14:paraId="6FF1C1BE" w14:textId="77777777" w:rsidTr="00236169">
        <w:tc>
          <w:tcPr>
            <w:tcW w:w="2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AF77F31" w14:textId="77777777" w:rsidR="00F766AB" w:rsidRDefault="00B43B4A">
            <w:pPr>
              <w:pStyle w:val="Standard"/>
            </w:pPr>
            <w:r>
              <w:t>Brief aan de rechtbank als iemand het niet eens is met de uitspraak op bezwaar</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3D77C81" w14:textId="77777777" w:rsidR="00F766AB" w:rsidRDefault="00B43B4A">
            <w:pPr>
              <w:pStyle w:val="Standard"/>
              <w:jc w:val="center"/>
            </w:pPr>
            <w:r>
              <w:t>x</w:t>
            </w: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D02485" w14:textId="77777777" w:rsidR="00F766AB" w:rsidRDefault="00F766AB">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160359" w14:textId="77777777" w:rsidR="00F766AB" w:rsidRDefault="00F766AB">
            <w:pPr>
              <w:pStyle w:val="Standard"/>
              <w:jc w:val="center"/>
            </w:pP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8B18B7" w14:textId="77777777" w:rsidR="00F766AB" w:rsidRDefault="00F766AB">
            <w:pPr>
              <w:pStyle w:val="Standard"/>
              <w:jc w:val="center"/>
            </w:pPr>
          </w:p>
        </w:tc>
        <w:tc>
          <w:tcPr>
            <w:tcW w:w="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64004D7" w14:textId="77777777" w:rsidR="00F766AB" w:rsidRDefault="00F766AB">
            <w:pPr>
              <w:pStyle w:val="Standard"/>
              <w:jc w:val="center"/>
            </w:pPr>
          </w:p>
        </w:tc>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067637" w14:textId="77777777" w:rsidR="00F766AB" w:rsidRDefault="00F766AB">
            <w:pPr>
              <w:pStyle w:val="Standard"/>
              <w:jc w:val="center"/>
            </w:pPr>
          </w:p>
        </w:tc>
      </w:tr>
      <w:tr w:rsidR="00F766AB" w14:paraId="1E8ADBBA" w14:textId="77777777" w:rsidTr="00236169">
        <w:tc>
          <w:tcPr>
            <w:tcW w:w="2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8A284D8" w14:textId="77777777" w:rsidR="00F766AB" w:rsidRDefault="00B43B4A">
            <w:pPr>
              <w:pStyle w:val="Standard"/>
            </w:pPr>
            <w:r>
              <w:t>De bezwaarmaker wordt in het ongelijk gesteld, het bezwaar wordt inhoudelijk afgewezen</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DCF2A5B" w14:textId="77777777" w:rsidR="00F766AB" w:rsidRDefault="00F766AB">
            <w:pPr>
              <w:pStyle w:val="Standard"/>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98E7BD" w14:textId="77777777" w:rsidR="00F766AB" w:rsidRDefault="00F766AB">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FEE8BE" w14:textId="77777777" w:rsidR="00F766AB" w:rsidRDefault="00F766AB">
            <w:pPr>
              <w:pStyle w:val="Standard"/>
              <w:jc w:val="center"/>
            </w:pP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33ABE0" w14:textId="77777777" w:rsidR="00F766AB" w:rsidRDefault="00F766AB">
            <w:pPr>
              <w:pStyle w:val="Standard"/>
              <w:jc w:val="center"/>
            </w:pPr>
          </w:p>
        </w:tc>
        <w:tc>
          <w:tcPr>
            <w:tcW w:w="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5564C1" w14:textId="77777777" w:rsidR="00F766AB" w:rsidRDefault="00B43B4A">
            <w:pPr>
              <w:pStyle w:val="Standard"/>
              <w:jc w:val="center"/>
            </w:pPr>
            <w:r>
              <w:t>x</w:t>
            </w:r>
          </w:p>
        </w:tc>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06F251" w14:textId="77777777" w:rsidR="00F766AB" w:rsidRDefault="00F766AB">
            <w:pPr>
              <w:pStyle w:val="Standard"/>
              <w:jc w:val="center"/>
            </w:pPr>
          </w:p>
        </w:tc>
      </w:tr>
      <w:tr w:rsidR="00F766AB" w14:paraId="51495953" w14:textId="77777777" w:rsidTr="00236169">
        <w:tc>
          <w:tcPr>
            <w:tcW w:w="2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1C414A" w14:textId="77777777" w:rsidR="00F766AB" w:rsidRDefault="00B43B4A">
            <w:pPr>
              <w:pStyle w:val="Standard"/>
            </w:pPr>
            <w:r>
              <w:t>Deskundige hulp bij een bezwaar, bijvoorbeeld door een advocaat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01A21A" w14:textId="77777777" w:rsidR="00F766AB" w:rsidRDefault="00F766AB">
            <w:pPr>
              <w:pStyle w:val="Standard"/>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4B4A0B4" w14:textId="77777777" w:rsidR="00F766AB" w:rsidRDefault="00F766AB">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85EA63" w14:textId="77777777" w:rsidR="00F766AB" w:rsidRDefault="00F766AB">
            <w:pPr>
              <w:pStyle w:val="Standard"/>
              <w:jc w:val="center"/>
            </w:pP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7DBF5F" w14:textId="77777777" w:rsidR="00F766AB" w:rsidRDefault="00F766AB">
            <w:pPr>
              <w:pStyle w:val="Standard"/>
              <w:jc w:val="center"/>
            </w:pPr>
          </w:p>
        </w:tc>
        <w:tc>
          <w:tcPr>
            <w:tcW w:w="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234619" w14:textId="77777777" w:rsidR="00F766AB" w:rsidRDefault="00F766AB">
            <w:pPr>
              <w:pStyle w:val="Standard"/>
              <w:jc w:val="center"/>
            </w:pPr>
          </w:p>
        </w:tc>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451BD4" w14:textId="77777777" w:rsidR="00F766AB" w:rsidRDefault="00B43B4A">
            <w:pPr>
              <w:pStyle w:val="Standard"/>
              <w:jc w:val="center"/>
            </w:pPr>
            <w:r>
              <w:t>x</w:t>
            </w:r>
          </w:p>
        </w:tc>
      </w:tr>
      <w:tr w:rsidR="00F766AB" w14:paraId="249EAE8D" w14:textId="77777777" w:rsidTr="00236169">
        <w:tc>
          <w:tcPr>
            <w:tcW w:w="2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F49FAB" w14:textId="77777777" w:rsidR="00F766AB" w:rsidRDefault="00B43B4A">
            <w:pPr>
              <w:pStyle w:val="Standard"/>
            </w:pPr>
            <w:r>
              <w:t>Periode van 6 weken om bezwaar te maken, ingaande op de dag nadat de beslissing bekend is gemaakt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9E26C9" w14:textId="77777777" w:rsidR="00F766AB" w:rsidRDefault="00F766AB">
            <w:pPr>
              <w:pStyle w:val="Standard"/>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42A153" w14:textId="77777777" w:rsidR="00F766AB" w:rsidRDefault="00F766AB">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339863" w14:textId="77777777" w:rsidR="00F766AB" w:rsidRDefault="00B43B4A">
            <w:pPr>
              <w:pStyle w:val="Standard"/>
              <w:jc w:val="center"/>
            </w:pPr>
            <w:r>
              <w:t>x</w:t>
            </w: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69E063" w14:textId="77777777" w:rsidR="00F766AB" w:rsidRDefault="00F766AB">
            <w:pPr>
              <w:pStyle w:val="Standard"/>
              <w:jc w:val="center"/>
            </w:pPr>
          </w:p>
        </w:tc>
        <w:tc>
          <w:tcPr>
            <w:tcW w:w="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D20850" w14:textId="77777777" w:rsidR="00F766AB" w:rsidRDefault="00F766AB">
            <w:pPr>
              <w:pStyle w:val="Standard"/>
              <w:jc w:val="center"/>
            </w:pPr>
          </w:p>
        </w:tc>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95B070" w14:textId="77777777" w:rsidR="00F766AB" w:rsidRDefault="00F766AB">
            <w:pPr>
              <w:pStyle w:val="Standard"/>
              <w:jc w:val="center"/>
            </w:pPr>
          </w:p>
        </w:tc>
      </w:tr>
      <w:tr w:rsidR="00F766AB" w14:paraId="6B73CE9E" w14:textId="77777777" w:rsidTr="00236169">
        <w:tc>
          <w:tcPr>
            <w:tcW w:w="279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9B2658" w14:textId="77777777" w:rsidR="00F766AB" w:rsidRDefault="00B43B4A">
            <w:pPr>
              <w:pStyle w:val="Standard"/>
            </w:pPr>
            <w:r>
              <w:t>Uiting van ontevredenheid over een gedraging van bijvoorbeeld UWV of de Belastingdienst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1AF6FB" w14:textId="77777777" w:rsidR="00F766AB" w:rsidRDefault="00F766AB">
            <w:pPr>
              <w:pStyle w:val="Standard"/>
              <w:jc w:val="center"/>
            </w:pPr>
          </w:p>
        </w:tc>
        <w:tc>
          <w:tcPr>
            <w:tcW w:w="141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81BC25" w14:textId="77777777" w:rsidR="00F766AB" w:rsidRDefault="00F766AB">
            <w:pPr>
              <w:pStyle w:val="Standard"/>
              <w:jc w:val="center"/>
            </w:pPr>
          </w:p>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1BC3CA" w14:textId="77777777" w:rsidR="00F766AB" w:rsidRDefault="00F766AB">
            <w:pPr>
              <w:pStyle w:val="Standard"/>
              <w:jc w:val="center"/>
            </w:pPr>
          </w:p>
        </w:tc>
        <w:tc>
          <w:tcPr>
            <w:tcW w:w="10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A32E8E2" w14:textId="77777777" w:rsidR="00F766AB" w:rsidRDefault="00B43B4A">
            <w:pPr>
              <w:pStyle w:val="Standard"/>
              <w:jc w:val="center"/>
            </w:pPr>
            <w:r>
              <w:t>x</w:t>
            </w:r>
          </w:p>
        </w:tc>
        <w:tc>
          <w:tcPr>
            <w:tcW w:w="93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E1D1167" w14:textId="77777777" w:rsidR="00F766AB" w:rsidRDefault="00F766AB">
            <w:pPr>
              <w:pStyle w:val="Standard"/>
              <w:jc w:val="center"/>
            </w:pPr>
          </w:p>
        </w:tc>
        <w:tc>
          <w:tcPr>
            <w:tcW w:w="9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C315417" w14:textId="77777777" w:rsidR="00F766AB" w:rsidRDefault="00F766AB">
            <w:pPr>
              <w:pStyle w:val="Standard"/>
              <w:jc w:val="center"/>
            </w:pPr>
          </w:p>
        </w:tc>
      </w:tr>
    </w:tbl>
    <w:p w14:paraId="54CA828D" w14:textId="77777777" w:rsidR="00F766AB" w:rsidRDefault="00F766AB">
      <w:pPr>
        <w:pStyle w:val="Tekstzonderopmaak"/>
        <w:ind w:left="708" w:hanging="708"/>
        <w:rPr>
          <w:rFonts w:ascii="Times New Roman" w:hAnsi="Times New Roman"/>
          <w:sz w:val="22"/>
          <w:szCs w:val="22"/>
        </w:rPr>
      </w:pPr>
    </w:p>
    <w:p w14:paraId="77FF3E80" w14:textId="77777777" w:rsidR="00F766AB" w:rsidRDefault="00F766AB">
      <w:pPr>
        <w:pStyle w:val="Tekstzonderopmaak"/>
        <w:ind w:left="708" w:hanging="708"/>
        <w:rPr>
          <w:rFonts w:ascii="Times New Roman" w:hAnsi="Times New Roman"/>
          <w:sz w:val="22"/>
          <w:szCs w:val="22"/>
        </w:rPr>
      </w:pPr>
    </w:p>
    <w:p w14:paraId="160DA831" w14:textId="77777777" w:rsidR="00F766AB" w:rsidRDefault="00B43B4A">
      <w:pPr>
        <w:pStyle w:val="Tekstzonderopmaak"/>
        <w:ind w:left="708" w:hanging="708"/>
      </w:pPr>
      <w:r>
        <w:rPr>
          <w:rFonts w:ascii="Times New Roman" w:hAnsi="Times New Roman"/>
          <w:sz w:val="22"/>
          <w:szCs w:val="22"/>
        </w:rPr>
        <w:t>Opgave 12.7</w:t>
      </w:r>
    </w:p>
    <w:p w14:paraId="24FA24A9" w14:textId="77777777" w:rsidR="00F766AB" w:rsidRDefault="00B43B4A">
      <w:pPr>
        <w:pStyle w:val="Tekstzonderopmaak"/>
        <w:ind w:left="708" w:hanging="708"/>
      </w:pPr>
      <w:r>
        <w:rPr>
          <w:rFonts w:ascii="Times New Roman" w:hAnsi="Times New Roman"/>
          <w:sz w:val="22"/>
          <w:szCs w:val="22"/>
        </w:rPr>
        <w:t>1.</w:t>
      </w:r>
      <w:r>
        <w:rPr>
          <w:rFonts w:ascii="Times New Roman" w:hAnsi="Times New Roman"/>
          <w:sz w:val="22"/>
          <w:szCs w:val="22"/>
        </w:rPr>
        <w:tab/>
        <w:t>Nee. Er moet sprake zijn van een voor bezwaar vatbare beschikking.</w:t>
      </w:r>
    </w:p>
    <w:p w14:paraId="2B5D3E76" w14:textId="77777777" w:rsidR="00F766AB" w:rsidRDefault="00B43B4A">
      <w:pPr>
        <w:pStyle w:val="Tekstzonderopmaak"/>
        <w:ind w:left="708" w:hanging="708"/>
      </w:pPr>
      <w:r>
        <w:rPr>
          <w:rFonts w:ascii="Times New Roman" w:hAnsi="Times New Roman"/>
          <w:sz w:val="22"/>
          <w:szCs w:val="22"/>
        </w:rPr>
        <w:t>2.</w:t>
      </w:r>
      <w:r>
        <w:rPr>
          <w:rFonts w:ascii="Times New Roman" w:hAnsi="Times New Roman"/>
          <w:sz w:val="22"/>
          <w:szCs w:val="22"/>
        </w:rPr>
        <w:tab/>
        <w:t>Nee. Deze mogelijkheid is er alleen maar voor degene die de beschikking ontvangt en voor eventuele andere belanghebbenden.</w:t>
      </w:r>
    </w:p>
    <w:p w14:paraId="33321141" w14:textId="77777777" w:rsidR="00F766AB" w:rsidRDefault="00B43B4A">
      <w:pPr>
        <w:pStyle w:val="Tekstzonderopmaak"/>
        <w:ind w:left="708" w:hanging="708"/>
      </w:pPr>
      <w:r>
        <w:rPr>
          <w:rFonts w:ascii="Times New Roman" w:hAnsi="Times New Roman"/>
          <w:sz w:val="22"/>
          <w:szCs w:val="22"/>
        </w:rPr>
        <w:t>3.</w:t>
      </w:r>
      <w:r>
        <w:rPr>
          <w:rFonts w:ascii="Times New Roman" w:hAnsi="Times New Roman"/>
          <w:sz w:val="22"/>
          <w:szCs w:val="22"/>
        </w:rPr>
        <w:tab/>
        <w:t>Tegen een loonaangifte die de inhoudingsplichtige zelf heeft ingediend.</w:t>
      </w:r>
    </w:p>
    <w:p w14:paraId="74D1DA25" w14:textId="7B637366" w:rsidR="00EA5062" w:rsidRDefault="00B43B4A" w:rsidP="007E22D3">
      <w:pPr>
        <w:pStyle w:val="Tekstzonderopmaak"/>
        <w:ind w:left="708" w:hanging="708"/>
        <w:rPr>
          <w:rFonts w:ascii="Times New Roman" w:hAnsi="Times New Roman"/>
          <w:sz w:val="22"/>
          <w:szCs w:val="22"/>
        </w:rPr>
      </w:pPr>
      <w:r>
        <w:rPr>
          <w:rFonts w:ascii="Times New Roman" w:hAnsi="Times New Roman"/>
          <w:sz w:val="22"/>
          <w:szCs w:val="22"/>
        </w:rPr>
        <w:t>4.</w:t>
      </w:r>
      <w:r>
        <w:rPr>
          <w:rFonts w:ascii="Times New Roman" w:hAnsi="Times New Roman"/>
          <w:sz w:val="22"/>
          <w:szCs w:val="22"/>
        </w:rPr>
        <w:tab/>
        <w:t>Uiterlijk 6 weken na de dagtekening van de aanslag, in dit geval op 8 oktober 202</w:t>
      </w:r>
      <w:r w:rsidR="001117A4">
        <w:rPr>
          <w:rFonts w:ascii="Times New Roman" w:hAnsi="Times New Roman"/>
          <w:sz w:val="22"/>
          <w:szCs w:val="22"/>
        </w:rPr>
        <w:t>4</w:t>
      </w:r>
      <w:r w:rsidR="007E09B9">
        <w:rPr>
          <w:rFonts w:ascii="Times New Roman" w:hAnsi="Times New Roman"/>
          <w:sz w:val="22"/>
          <w:szCs w:val="22"/>
        </w:rPr>
        <w:t>.</w:t>
      </w:r>
      <w:r>
        <w:rPr>
          <w:rFonts w:ascii="Times New Roman" w:hAnsi="Times New Roman"/>
          <w:sz w:val="22"/>
          <w:szCs w:val="22"/>
        </w:rPr>
        <w:t xml:space="preserve"> Bij verzending per post wordt het bezwaar geacht op tijd te zijn als het uiterlijk op 8 oktober 202</w:t>
      </w:r>
      <w:r w:rsidR="00301D47">
        <w:rPr>
          <w:rFonts w:ascii="Times New Roman" w:hAnsi="Times New Roman"/>
          <w:sz w:val="22"/>
          <w:szCs w:val="22"/>
        </w:rPr>
        <w:t>4</w:t>
      </w:r>
      <w:r>
        <w:rPr>
          <w:rFonts w:ascii="Times New Roman" w:hAnsi="Times New Roman"/>
          <w:sz w:val="22"/>
          <w:szCs w:val="22"/>
        </w:rPr>
        <w:t xml:space="preserve"> is gepost en uiterlijk op 15 oktober 202</w:t>
      </w:r>
      <w:r w:rsidR="00301D47">
        <w:rPr>
          <w:rFonts w:ascii="Times New Roman" w:hAnsi="Times New Roman"/>
          <w:sz w:val="22"/>
          <w:szCs w:val="22"/>
        </w:rPr>
        <w:t>4</w:t>
      </w:r>
      <w:r>
        <w:rPr>
          <w:rFonts w:ascii="Times New Roman" w:hAnsi="Times New Roman"/>
          <w:sz w:val="22"/>
          <w:szCs w:val="22"/>
        </w:rPr>
        <w:t xml:space="preserve"> door de Belastingdienst is ontvangen.</w:t>
      </w:r>
    </w:p>
    <w:p w14:paraId="73968CBD" w14:textId="6CEA588E" w:rsidR="007E22D3" w:rsidRDefault="007E22D3">
      <w:pPr>
        <w:rPr>
          <w:rFonts w:ascii="Times New Roman" w:eastAsia="Consolas" w:hAnsi="Times New Roman" w:cs="Consolas"/>
          <w:lang w:val="nl-NL" w:eastAsia="nl-NL"/>
        </w:rPr>
      </w:pPr>
    </w:p>
    <w:p w14:paraId="38D00035" w14:textId="77777777" w:rsidR="00B22B19" w:rsidRDefault="00B22B19">
      <w:pPr>
        <w:rPr>
          <w:rFonts w:ascii="Times New Roman" w:eastAsia="Consolas" w:hAnsi="Times New Roman" w:cs="Consolas"/>
          <w:lang w:val="nl-NL" w:eastAsia="nl-NL"/>
        </w:rPr>
      </w:pPr>
    </w:p>
    <w:p w14:paraId="1A99BE04" w14:textId="064A832A" w:rsidR="00F766AB" w:rsidRDefault="00B43B4A">
      <w:pPr>
        <w:pStyle w:val="Tekstzonderopmaak"/>
        <w:ind w:left="708" w:hanging="708"/>
      </w:pPr>
      <w:r>
        <w:rPr>
          <w:rFonts w:ascii="Times New Roman" w:hAnsi="Times New Roman"/>
          <w:sz w:val="22"/>
          <w:szCs w:val="22"/>
        </w:rPr>
        <w:t>Opgave 12.8</w:t>
      </w:r>
    </w:p>
    <w:p w14:paraId="171B6178" w14:textId="0C182E8C" w:rsidR="00F766AB" w:rsidRDefault="00B43B4A">
      <w:pPr>
        <w:pStyle w:val="Tekstzonderopmaak"/>
        <w:ind w:left="708" w:hanging="708"/>
      </w:pPr>
      <w:r>
        <w:rPr>
          <w:rFonts w:ascii="Times New Roman" w:hAnsi="Times New Roman"/>
          <w:sz w:val="22"/>
          <w:szCs w:val="22"/>
        </w:rPr>
        <w:t>1.</w:t>
      </w:r>
      <w:r>
        <w:rPr>
          <w:rFonts w:ascii="Times New Roman" w:hAnsi="Times New Roman"/>
          <w:sz w:val="22"/>
          <w:szCs w:val="22"/>
        </w:rPr>
        <w:tab/>
        <w:t>Heet en Nat moet binnen de bezwaartermijn een pro forma bezwaarschrift indienen met de vermelding dat het bezwaar nog wordt toegelicht. De Belastingdienst v</w:t>
      </w:r>
      <w:r w:rsidR="004C74BE">
        <w:rPr>
          <w:rFonts w:ascii="Times New Roman" w:hAnsi="Times New Roman"/>
          <w:sz w:val="22"/>
          <w:szCs w:val="22"/>
        </w:rPr>
        <w:t>erzoekt</w:t>
      </w:r>
      <w:r>
        <w:rPr>
          <w:rFonts w:ascii="Times New Roman" w:hAnsi="Times New Roman"/>
          <w:sz w:val="22"/>
          <w:szCs w:val="22"/>
        </w:rPr>
        <w:t xml:space="preserve"> vervolgens om binnen 4 weken het bezwaar aan te vullen. </w:t>
      </w:r>
      <w:r w:rsidR="004C74BE">
        <w:rPr>
          <w:rFonts w:ascii="Times New Roman" w:hAnsi="Times New Roman"/>
          <w:sz w:val="22"/>
          <w:szCs w:val="22"/>
        </w:rPr>
        <w:t>Komt de motivering niet binnen deze termijn van 4 weken binnen, dan verzoekt de Belastingdienst vervolgens om het bezwaar binnen 2 weken te motiveren.</w:t>
      </w:r>
    </w:p>
    <w:p w14:paraId="2A8D3966" w14:textId="77777777" w:rsidR="00236169" w:rsidRDefault="00B43B4A" w:rsidP="00236169">
      <w:pPr>
        <w:pStyle w:val="Tekstzonderopmaak"/>
        <w:ind w:left="708" w:hanging="708"/>
        <w:rPr>
          <w:rFonts w:ascii="Times New Roman" w:hAnsi="Times New Roman"/>
          <w:sz w:val="22"/>
          <w:szCs w:val="22"/>
        </w:rPr>
      </w:pPr>
      <w:r>
        <w:rPr>
          <w:rFonts w:ascii="Times New Roman" w:hAnsi="Times New Roman"/>
          <w:sz w:val="22"/>
          <w:szCs w:val="22"/>
        </w:rPr>
        <w:t>2.</w:t>
      </w:r>
      <w:r>
        <w:rPr>
          <w:rFonts w:ascii="Times New Roman" w:hAnsi="Times New Roman"/>
          <w:sz w:val="22"/>
          <w:szCs w:val="22"/>
        </w:rPr>
        <w:tab/>
        <w:t>Een te laat ingediend bezwaar wordt niet-ontvankelijk verklaard.</w:t>
      </w:r>
    </w:p>
    <w:p w14:paraId="247E9196" w14:textId="3DE0F4EF" w:rsidR="00F766AB" w:rsidRDefault="00B43B4A" w:rsidP="00236169">
      <w:pPr>
        <w:pStyle w:val="Tekstzonderopmaak"/>
        <w:ind w:left="708" w:hanging="708"/>
      </w:pPr>
      <w:r>
        <w:rPr>
          <w:rFonts w:ascii="Times New Roman" w:hAnsi="Times New Roman"/>
          <w:sz w:val="22"/>
          <w:szCs w:val="22"/>
        </w:rPr>
        <w:t>3.</w:t>
      </w:r>
      <w:r>
        <w:rPr>
          <w:rFonts w:ascii="Times New Roman" w:hAnsi="Times New Roman"/>
          <w:sz w:val="22"/>
          <w:szCs w:val="22"/>
        </w:rPr>
        <w:tab/>
      </w:r>
      <w:r w:rsidR="001D7913">
        <w:rPr>
          <w:rFonts w:ascii="Times New Roman" w:hAnsi="Times New Roman"/>
          <w:sz w:val="22"/>
          <w:szCs w:val="22"/>
        </w:rPr>
        <w:t xml:space="preserve">Ja. </w:t>
      </w:r>
      <w:r>
        <w:rPr>
          <w:rFonts w:ascii="Times New Roman" w:hAnsi="Times New Roman"/>
          <w:sz w:val="22"/>
          <w:szCs w:val="22"/>
        </w:rPr>
        <w:t>Het is voldoende om één bezwaarschrift in te dienen. Per onderdeel moet Heet en Nat aangeven wat de reden van het bezwaar is. Voor de boete geldt een soepeler regeling. Als alleen tegen de andere zaken onderbouwd bezwaar is aangetekend, beschouwt de Belastingdienst dit tevens als een bezwaar tegen de opgelegde boete.</w:t>
      </w:r>
    </w:p>
    <w:p w14:paraId="26A3FA97" w14:textId="16BE5F51" w:rsidR="00F766AB" w:rsidRDefault="00B43B4A">
      <w:pPr>
        <w:pStyle w:val="Tekstzonderopmaak"/>
        <w:ind w:left="708" w:hanging="708"/>
      </w:pPr>
      <w:r>
        <w:rPr>
          <w:rFonts w:ascii="Times New Roman" w:hAnsi="Times New Roman"/>
          <w:sz w:val="22"/>
          <w:szCs w:val="22"/>
        </w:rPr>
        <w:t>4.</w:t>
      </w:r>
      <w:r>
        <w:rPr>
          <w:rFonts w:ascii="Times New Roman" w:hAnsi="Times New Roman"/>
          <w:sz w:val="22"/>
          <w:szCs w:val="22"/>
        </w:rPr>
        <w:tab/>
        <w:t>Ja. De eigenaar van Heet en Nat mag iemand anders machtigen om het bezwaarschrift in te dienen en tijdens de bezwaarprocedure op te treden. De Belastingdienst kan desgewenst aan de gemachtigde vragen om deze machtiging te tonen. Een schriftelijke machtiging is echter niet nodig voor een advocaat.</w:t>
      </w:r>
    </w:p>
    <w:p w14:paraId="7BD13730" w14:textId="77777777" w:rsidR="00F766AB" w:rsidRDefault="00F766AB">
      <w:pPr>
        <w:pStyle w:val="Tekstzonderopmaak"/>
        <w:ind w:left="708" w:hanging="708"/>
        <w:rPr>
          <w:rFonts w:ascii="Times New Roman" w:hAnsi="Times New Roman"/>
          <w:sz w:val="22"/>
          <w:szCs w:val="22"/>
        </w:rPr>
      </w:pPr>
    </w:p>
    <w:p w14:paraId="3138BE9A" w14:textId="77777777" w:rsidR="00B22B19" w:rsidRDefault="00B22B19">
      <w:pPr>
        <w:rPr>
          <w:rFonts w:ascii="Times New Roman" w:eastAsia="Consolas" w:hAnsi="Times New Roman" w:cs="Consolas"/>
          <w:lang w:val="nl-NL" w:eastAsia="nl-NL"/>
        </w:rPr>
      </w:pPr>
      <w:r>
        <w:rPr>
          <w:rFonts w:ascii="Times New Roman" w:hAnsi="Times New Roman"/>
        </w:rPr>
        <w:br w:type="page"/>
      </w:r>
    </w:p>
    <w:p w14:paraId="243F1F74" w14:textId="1EA4BECF" w:rsidR="00F766AB" w:rsidRDefault="00B43B4A">
      <w:pPr>
        <w:pStyle w:val="Tekstzonderopmaak"/>
        <w:ind w:left="708" w:hanging="708"/>
      </w:pPr>
      <w:r>
        <w:rPr>
          <w:rFonts w:ascii="Times New Roman" w:hAnsi="Times New Roman"/>
          <w:sz w:val="22"/>
          <w:szCs w:val="22"/>
        </w:rPr>
        <w:lastRenderedPageBreak/>
        <w:t>Opgave 12.9</w:t>
      </w:r>
    </w:p>
    <w:p w14:paraId="24A67817" w14:textId="77777777" w:rsidR="00F766AB" w:rsidRDefault="00B43B4A">
      <w:pPr>
        <w:pStyle w:val="Tekstzonderopmaak"/>
        <w:ind w:left="708" w:hanging="708"/>
      </w:pPr>
      <w:r>
        <w:rPr>
          <w:rFonts w:ascii="Times New Roman" w:hAnsi="Times New Roman"/>
          <w:sz w:val="22"/>
          <w:szCs w:val="22"/>
        </w:rPr>
        <w:t>1.</w:t>
      </w:r>
      <w:r>
        <w:rPr>
          <w:rFonts w:ascii="Times New Roman" w:hAnsi="Times New Roman"/>
          <w:sz w:val="22"/>
          <w:szCs w:val="22"/>
        </w:rPr>
        <w:tab/>
        <w:t>Nee. De Belastingdienst brengt geen kosten in rekening.</w:t>
      </w:r>
    </w:p>
    <w:p w14:paraId="2159C0C1" w14:textId="77777777" w:rsidR="00F766AB" w:rsidRDefault="00B43B4A">
      <w:pPr>
        <w:pStyle w:val="Tekstzonderopmaak"/>
        <w:ind w:left="708" w:hanging="708"/>
      </w:pPr>
      <w:r>
        <w:rPr>
          <w:rFonts w:ascii="Times New Roman" w:hAnsi="Times New Roman"/>
          <w:sz w:val="22"/>
          <w:szCs w:val="22"/>
        </w:rPr>
        <w:t>2.</w:t>
      </w:r>
      <w:r>
        <w:rPr>
          <w:rFonts w:ascii="Times New Roman" w:hAnsi="Times New Roman"/>
          <w:sz w:val="22"/>
          <w:szCs w:val="22"/>
        </w:rPr>
        <w:tab/>
        <w:t>Een bezwaarschrift moet binnen 6 weken na de bezwaartermijn afgehandeld zijn, dus uiterlijk op 19 november. Bij vertraging mag de Belastingdienst hier 6 weken bijtellen, dat is tot en met 31 december. Voor verder uitstel is schriftelijke instemming van Zuivelfabriek Gezond vereist.</w:t>
      </w:r>
    </w:p>
    <w:p w14:paraId="0B448103" w14:textId="77777777" w:rsidR="00F766AB" w:rsidRDefault="00B43B4A">
      <w:pPr>
        <w:pStyle w:val="Tekstzonderopmaak"/>
        <w:ind w:left="708" w:hanging="708"/>
      </w:pPr>
      <w:r>
        <w:rPr>
          <w:rFonts w:ascii="Times New Roman" w:hAnsi="Times New Roman"/>
          <w:sz w:val="22"/>
          <w:szCs w:val="22"/>
        </w:rPr>
        <w:t>3.</w:t>
      </w:r>
      <w:r>
        <w:rPr>
          <w:rFonts w:ascii="Times New Roman" w:hAnsi="Times New Roman"/>
          <w:sz w:val="22"/>
          <w:szCs w:val="22"/>
        </w:rPr>
        <w:tab/>
        <w:t>Het horen van de belanghebbende is niet nodig:</w:t>
      </w:r>
    </w:p>
    <w:p w14:paraId="5E15FBD9" w14:textId="77777777" w:rsidR="00F766AB" w:rsidRDefault="00B43B4A">
      <w:pPr>
        <w:pStyle w:val="Tekstzonderopmaak"/>
        <w:numPr>
          <w:ilvl w:val="0"/>
          <w:numId w:val="27"/>
        </w:numPr>
      </w:pPr>
      <w:r>
        <w:rPr>
          <w:rFonts w:ascii="Times New Roman" w:hAnsi="Times New Roman"/>
          <w:sz w:val="22"/>
          <w:szCs w:val="22"/>
        </w:rPr>
        <w:t>als het bezwaar kennelijk niet-ontvankelijk is;</w:t>
      </w:r>
    </w:p>
    <w:p w14:paraId="0C6B90AC" w14:textId="77777777" w:rsidR="00F766AB" w:rsidRDefault="00B43B4A">
      <w:pPr>
        <w:pStyle w:val="Tekstzonderopmaak"/>
        <w:numPr>
          <w:ilvl w:val="0"/>
          <w:numId w:val="11"/>
        </w:numPr>
      </w:pPr>
      <w:r>
        <w:rPr>
          <w:rFonts w:ascii="Times New Roman" w:hAnsi="Times New Roman"/>
          <w:sz w:val="22"/>
          <w:szCs w:val="22"/>
        </w:rPr>
        <w:t>als het bezwaar kennelijk ongegrond is;</w:t>
      </w:r>
    </w:p>
    <w:p w14:paraId="1599CBFC" w14:textId="77777777" w:rsidR="00F766AB" w:rsidRDefault="00B43B4A">
      <w:pPr>
        <w:pStyle w:val="Tekstzonderopmaak"/>
        <w:numPr>
          <w:ilvl w:val="0"/>
          <w:numId w:val="11"/>
        </w:numPr>
      </w:pPr>
      <w:r>
        <w:rPr>
          <w:rFonts w:ascii="Times New Roman" w:hAnsi="Times New Roman"/>
          <w:sz w:val="22"/>
          <w:szCs w:val="22"/>
        </w:rPr>
        <w:t xml:space="preserve">als Zuivelfabriek Gezond (de belanghebbende) verklaart geen gebruik te willen maken van het </w:t>
      </w:r>
      <w:proofErr w:type="spellStart"/>
      <w:r>
        <w:rPr>
          <w:rFonts w:ascii="Times New Roman" w:hAnsi="Times New Roman"/>
          <w:sz w:val="22"/>
          <w:szCs w:val="22"/>
        </w:rPr>
        <w:t>hoorrecht</w:t>
      </w:r>
      <w:proofErr w:type="spellEnd"/>
      <w:r>
        <w:rPr>
          <w:rFonts w:ascii="Times New Roman" w:hAnsi="Times New Roman"/>
          <w:sz w:val="22"/>
          <w:szCs w:val="22"/>
        </w:rPr>
        <w:t>;</w:t>
      </w:r>
    </w:p>
    <w:p w14:paraId="4833508C" w14:textId="77777777" w:rsidR="00F766AB" w:rsidRDefault="00B43B4A">
      <w:pPr>
        <w:pStyle w:val="Tekstzonderopmaak"/>
        <w:numPr>
          <w:ilvl w:val="0"/>
          <w:numId w:val="11"/>
        </w:numPr>
      </w:pPr>
      <w:r>
        <w:rPr>
          <w:rFonts w:ascii="Times New Roman" w:hAnsi="Times New Roman"/>
          <w:sz w:val="22"/>
          <w:szCs w:val="22"/>
        </w:rPr>
        <w:t>als volledig aan het bezwaar tegemoet wordt gekomen en andere belanghebbenden niet worden geschaad.</w:t>
      </w:r>
    </w:p>
    <w:p w14:paraId="73A5E811" w14:textId="77777777" w:rsidR="00F766AB" w:rsidRDefault="00B43B4A">
      <w:pPr>
        <w:pStyle w:val="Tekstzonderopmaak"/>
        <w:ind w:left="708" w:hanging="708"/>
      </w:pPr>
      <w:r>
        <w:rPr>
          <w:rFonts w:ascii="Times New Roman" w:hAnsi="Times New Roman"/>
          <w:sz w:val="22"/>
          <w:szCs w:val="22"/>
        </w:rPr>
        <w:t>4.</w:t>
      </w:r>
      <w:r>
        <w:rPr>
          <w:rFonts w:ascii="Times New Roman" w:hAnsi="Times New Roman"/>
          <w:sz w:val="22"/>
          <w:szCs w:val="22"/>
        </w:rPr>
        <w:tab/>
        <w:t>Bij niet-ontvankelijkverklaring kan de Belastingdienst toch geheel of gedeeltelijk aan het bezwaar tegemoet komen. Maar er volgt dan een ambtshalve vermindering of teruggaaf. Het nadeel is dat hiertegen niet in beroep gegaan kan worden.</w:t>
      </w:r>
    </w:p>
    <w:p w14:paraId="3EC4D2E1" w14:textId="6C604F95" w:rsidR="00F766AB" w:rsidRDefault="00B43B4A">
      <w:pPr>
        <w:pStyle w:val="Tekstzonderopmaak"/>
        <w:ind w:left="708" w:hanging="708"/>
      </w:pPr>
      <w:r>
        <w:rPr>
          <w:rFonts w:ascii="Times New Roman" w:hAnsi="Times New Roman"/>
          <w:sz w:val="22"/>
          <w:szCs w:val="22"/>
        </w:rPr>
        <w:t>5.</w:t>
      </w:r>
      <w:r>
        <w:rPr>
          <w:rFonts w:ascii="Times New Roman" w:hAnsi="Times New Roman"/>
          <w:sz w:val="22"/>
          <w:szCs w:val="22"/>
        </w:rPr>
        <w:tab/>
      </w:r>
      <w:r w:rsidR="001D7913">
        <w:rPr>
          <w:rFonts w:ascii="Times New Roman" w:hAnsi="Times New Roman"/>
          <w:sz w:val="22"/>
          <w:szCs w:val="22"/>
        </w:rPr>
        <w:t xml:space="preserve">Ja. </w:t>
      </w:r>
      <w:r>
        <w:rPr>
          <w:rFonts w:ascii="Times New Roman" w:hAnsi="Times New Roman"/>
          <w:sz w:val="22"/>
          <w:szCs w:val="22"/>
        </w:rPr>
        <w:t>Zuivelfabriek Gezond kan een kostenvergoeding krijgen. Voorwaarde is dat de fabriek hierom verzocht heeft voordat de Belastingdienst een uitspraak op het bezwaar heeft gedaan. Kosten worden alleen vergoed als een deskundige fiscaal-juridische bijstand heeft verleend. Niet de werkelijke kosten worden vergoed, maar een forfaitair bedrag, afhankelijk van de gevolgde procedure.</w:t>
      </w:r>
    </w:p>
    <w:p w14:paraId="1FDAE193" w14:textId="77777777" w:rsidR="00F766AB" w:rsidRDefault="00B43B4A">
      <w:pPr>
        <w:pStyle w:val="Tekstzonderopmaak"/>
        <w:ind w:left="708" w:hanging="708"/>
      </w:pPr>
      <w:r>
        <w:rPr>
          <w:rFonts w:ascii="Times New Roman" w:hAnsi="Times New Roman"/>
          <w:sz w:val="22"/>
          <w:szCs w:val="22"/>
        </w:rPr>
        <w:t>6.</w:t>
      </w:r>
      <w:r>
        <w:rPr>
          <w:rFonts w:ascii="Times New Roman" w:hAnsi="Times New Roman"/>
          <w:sz w:val="22"/>
          <w:szCs w:val="22"/>
        </w:rPr>
        <w:tab/>
        <w:t>Recht op vergoeding van renteschade bestaat als er een vertraging is in de afwerking van een vermindering of een teruggaaf die te wijten is aan de Belastingdienst en hiervoor geen belastingrente of invorderingsrente wordt vergoed.</w:t>
      </w:r>
    </w:p>
    <w:p w14:paraId="2B0C8418" w14:textId="77777777" w:rsidR="00F766AB" w:rsidRDefault="00B43B4A">
      <w:pPr>
        <w:pStyle w:val="Tekstzonderopmaak"/>
        <w:ind w:left="708" w:hanging="708"/>
      </w:pPr>
      <w:r>
        <w:rPr>
          <w:rFonts w:ascii="Times New Roman" w:hAnsi="Times New Roman"/>
          <w:sz w:val="22"/>
          <w:szCs w:val="22"/>
        </w:rPr>
        <w:t>7.</w:t>
      </w:r>
      <w:r>
        <w:rPr>
          <w:rFonts w:ascii="Times New Roman" w:hAnsi="Times New Roman"/>
          <w:sz w:val="22"/>
          <w:szCs w:val="22"/>
        </w:rPr>
        <w:tab/>
        <w:t>Zuivelfabriek Gezond kan een beroepschrift indienen bij de rechtbank.</w:t>
      </w:r>
    </w:p>
    <w:p w14:paraId="1A344F55" w14:textId="77777777" w:rsidR="00F766AB" w:rsidRDefault="00F766AB">
      <w:pPr>
        <w:pStyle w:val="Tekstzonderopmaak"/>
        <w:ind w:left="708" w:hanging="708"/>
        <w:rPr>
          <w:rFonts w:ascii="Times New Roman" w:hAnsi="Times New Roman"/>
          <w:sz w:val="22"/>
          <w:szCs w:val="22"/>
        </w:rPr>
      </w:pPr>
    </w:p>
    <w:p w14:paraId="63D435B6" w14:textId="77777777" w:rsidR="00F766AB" w:rsidRDefault="00B43B4A">
      <w:pPr>
        <w:pStyle w:val="Tekstzonderopmaak"/>
        <w:ind w:left="708" w:hanging="708"/>
      </w:pPr>
      <w:r>
        <w:rPr>
          <w:rFonts w:ascii="Times New Roman" w:hAnsi="Times New Roman"/>
          <w:sz w:val="22"/>
          <w:szCs w:val="22"/>
        </w:rPr>
        <w:t>Opgave 12.10</w:t>
      </w:r>
    </w:p>
    <w:p w14:paraId="5F1D6C0B" w14:textId="77777777" w:rsidR="00F766AB" w:rsidRDefault="00B43B4A">
      <w:pPr>
        <w:pStyle w:val="Tekstzonderopmaak"/>
        <w:ind w:left="708" w:hanging="708"/>
      </w:pPr>
      <w:r>
        <w:rPr>
          <w:rFonts w:ascii="Times New Roman" w:hAnsi="Times New Roman"/>
          <w:sz w:val="22"/>
          <w:szCs w:val="22"/>
        </w:rPr>
        <w:t>1.</w:t>
      </w:r>
      <w:r>
        <w:rPr>
          <w:rFonts w:ascii="Times New Roman" w:hAnsi="Times New Roman"/>
          <w:sz w:val="22"/>
          <w:szCs w:val="22"/>
        </w:rPr>
        <w:tab/>
        <w:t>Koren kan een bezwaarschrift indienen bij het kantoor van de Belastingdienst dat bevoegd is voor zijn woonplaats.</w:t>
      </w:r>
    </w:p>
    <w:p w14:paraId="06C6D58A" w14:textId="46D2A3E7" w:rsidR="00F766AB" w:rsidRDefault="00B43B4A">
      <w:pPr>
        <w:pStyle w:val="Tekstzonderopmaak"/>
        <w:ind w:left="708" w:hanging="708"/>
      </w:pPr>
      <w:r>
        <w:rPr>
          <w:rFonts w:ascii="Times New Roman" w:hAnsi="Times New Roman"/>
          <w:sz w:val="22"/>
          <w:szCs w:val="22"/>
        </w:rPr>
        <w:t>2.</w:t>
      </w:r>
      <w:r>
        <w:rPr>
          <w:rFonts w:ascii="Times New Roman" w:hAnsi="Times New Roman"/>
          <w:sz w:val="22"/>
          <w:szCs w:val="22"/>
        </w:rPr>
        <w:tab/>
        <w:t>De loonadministratie moet 7 jaar bewaard worden na afloop van het kalenderjaar 201</w:t>
      </w:r>
      <w:r w:rsidR="003904BC">
        <w:rPr>
          <w:rFonts w:ascii="Times New Roman" w:hAnsi="Times New Roman"/>
          <w:sz w:val="22"/>
          <w:szCs w:val="22"/>
        </w:rPr>
        <w:t>7</w:t>
      </w:r>
      <w:r>
        <w:rPr>
          <w:rFonts w:ascii="Times New Roman" w:hAnsi="Times New Roman"/>
          <w:sz w:val="22"/>
          <w:szCs w:val="22"/>
        </w:rPr>
        <w:t>. Vernietiging mag plaatsvinden vanaf 1 januari 202</w:t>
      </w:r>
      <w:r w:rsidR="003904BC">
        <w:rPr>
          <w:rFonts w:ascii="Times New Roman" w:hAnsi="Times New Roman"/>
          <w:sz w:val="22"/>
          <w:szCs w:val="22"/>
        </w:rPr>
        <w:t>5</w:t>
      </w:r>
      <w:r>
        <w:rPr>
          <w:rFonts w:ascii="Times New Roman" w:hAnsi="Times New Roman"/>
          <w:sz w:val="22"/>
          <w:szCs w:val="22"/>
        </w:rPr>
        <w:t>.</w:t>
      </w:r>
    </w:p>
    <w:p w14:paraId="14FAC60F" w14:textId="7AE91B5D" w:rsidR="00F766AB" w:rsidRDefault="00B43B4A">
      <w:pPr>
        <w:pStyle w:val="Tekstzonderopmaak"/>
        <w:ind w:left="708" w:hanging="708"/>
      </w:pPr>
      <w:r>
        <w:rPr>
          <w:rFonts w:ascii="Times New Roman" w:hAnsi="Times New Roman"/>
          <w:sz w:val="22"/>
          <w:szCs w:val="22"/>
        </w:rPr>
        <w:t>3.</w:t>
      </w:r>
      <w:r>
        <w:rPr>
          <w:rFonts w:ascii="Times New Roman" w:hAnsi="Times New Roman"/>
          <w:sz w:val="22"/>
          <w:szCs w:val="22"/>
        </w:rPr>
        <w:tab/>
      </w:r>
      <w:r w:rsidR="001D7913">
        <w:rPr>
          <w:rFonts w:ascii="Times New Roman" w:hAnsi="Times New Roman"/>
          <w:sz w:val="22"/>
          <w:szCs w:val="22"/>
        </w:rPr>
        <w:t xml:space="preserve">Ja. </w:t>
      </w:r>
      <w:r>
        <w:rPr>
          <w:rFonts w:ascii="Times New Roman" w:hAnsi="Times New Roman"/>
          <w:sz w:val="22"/>
          <w:szCs w:val="22"/>
        </w:rPr>
        <w:t>Oudbakken kan bezwaar aantekenen bij UWV. Het betreft de hoogte van zijn eigen uitkering en daarom is hij belanghebbende.</w:t>
      </w:r>
    </w:p>
    <w:p w14:paraId="738CE664" w14:textId="3206261C" w:rsidR="00F766AB" w:rsidRDefault="00B43B4A">
      <w:pPr>
        <w:pStyle w:val="Tekstzonderopmaak"/>
        <w:ind w:left="708" w:hanging="708"/>
      </w:pPr>
      <w:r>
        <w:rPr>
          <w:rFonts w:ascii="Times New Roman" w:hAnsi="Times New Roman"/>
          <w:sz w:val="22"/>
          <w:szCs w:val="22"/>
        </w:rPr>
        <w:t>4.</w:t>
      </w:r>
      <w:r>
        <w:rPr>
          <w:rFonts w:ascii="Times New Roman" w:hAnsi="Times New Roman"/>
          <w:sz w:val="22"/>
          <w:szCs w:val="22"/>
        </w:rPr>
        <w:tab/>
      </w:r>
      <w:r w:rsidR="001D7913">
        <w:rPr>
          <w:rFonts w:ascii="Times New Roman" w:hAnsi="Times New Roman"/>
          <w:sz w:val="22"/>
          <w:szCs w:val="22"/>
        </w:rPr>
        <w:t xml:space="preserve">Ja. </w:t>
      </w:r>
      <w:r>
        <w:rPr>
          <w:rFonts w:ascii="Times New Roman" w:hAnsi="Times New Roman"/>
          <w:sz w:val="22"/>
          <w:szCs w:val="22"/>
        </w:rPr>
        <w:t xml:space="preserve">B&amp;B kan bezwaar aantekenen bij UWV. De werkgever moet 10 jaar lang deze uitkering betalen als er  sprake is van eigenrisicodragerschap. Als dit niet het geval is, moet B&amp;B mogelijk een hogere </w:t>
      </w:r>
      <w:proofErr w:type="spellStart"/>
      <w:r>
        <w:rPr>
          <w:rFonts w:ascii="Times New Roman" w:hAnsi="Times New Roman"/>
          <w:sz w:val="22"/>
          <w:szCs w:val="22"/>
        </w:rPr>
        <w:t>Whk</w:t>
      </w:r>
      <w:proofErr w:type="spellEnd"/>
      <w:r>
        <w:rPr>
          <w:rFonts w:ascii="Times New Roman" w:hAnsi="Times New Roman"/>
          <w:sz w:val="22"/>
          <w:szCs w:val="22"/>
        </w:rPr>
        <w:t>-premie betalen. Daarom is B&amp;B eveneens belanghebbende.</w:t>
      </w:r>
    </w:p>
    <w:p w14:paraId="7BBC1165" w14:textId="68F4E4A6" w:rsidR="00EA5062" w:rsidRDefault="00EA5062">
      <w:pPr>
        <w:rPr>
          <w:rFonts w:ascii="Times New Roman" w:eastAsia="Consolas" w:hAnsi="Times New Roman" w:cs="Consolas"/>
          <w:lang w:val="nl-NL" w:eastAsia="nl-NL"/>
        </w:rPr>
      </w:pPr>
    </w:p>
    <w:p w14:paraId="7567520C" w14:textId="31AAAD03" w:rsidR="00F766AB" w:rsidRDefault="00B43B4A">
      <w:pPr>
        <w:pStyle w:val="Tekstzonderopmaak"/>
        <w:ind w:left="708" w:hanging="708"/>
      </w:pPr>
      <w:r>
        <w:rPr>
          <w:rFonts w:ascii="Times New Roman" w:hAnsi="Times New Roman"/>
          <w:sz w:val="22"/>
          <w:szCs w:val="22"/>
        </w:rPr>
        <w:t>Opgave 12.11</w:t>
      </w:r>
    </w:p>
    <w:p w14:paraId="17C386FB" w14:textId="7A10ADD7" w:rsidR="00F766AB" w:rsidRPr="00236169" w:rsidRDefault="00B43B4A" w:rsidP="00236169">
      <w:pPr>
        <w:pStyle w:val="Lijstalinea"/>
        <w:ind w:hanging="720"/>
        <w:rPr>
          <w:rFonts w:eastAsia="Consolas" w:cs="Consolas"/>
          <w:szCs w:val="22"/>
        </w:rPr>
      </w:pPr>
      <w:r>
        <w:rPr>
          <w:szCs w:val="22"/>
        </w:rPr>
        <w:t>1.</w:t>
      </w:r>
      <w:r>
        <w:rPr>
          <w:szCs w:val="22"/>
        </w:rPr>
        <w:tab/>
      </w:r>
      <w:r w:rsidRPr="00236169">
        <w:rPr>
          <w:rFonts w:eastAsia="Consolas" w:cs="Consolas"/>
          <w:szCs w:val="22"/>
        </w:rPr>
        <w:t xml:space="preserve">Onjuist. Een pro forma bezwaarschrift wordt ingediend, als het niet lukt binnen </w:t>
      </w:r>
      <w:r w:rsidR="00236169" w:rsidRPr="00236169">
        <w:rPr>
          <w:rFonts w:eastAsia="Consolas" w:cs="Consolas"/>
          <w:szCs w:val="22"/>
        </w:rPr>
        <w:t>6</w:t>
      </w:r>
      <w:r w:rsidRPr="00236169">
        <w:rPr>
          <w:rFonts w:eastAsia="Consolas" w:cs="Consolas"/>
          <w:szCs w:val="22"/>
        </w:rPr>
        <w:t xml:space="preserve"> weken</w:t>
      </w:r>
      <w:r w:rsidR="00236169" w:rsidRPr="00236169">
        <w:rPr>
          <w:rFonts w:eastAsia="Consolas" w:cs="Consolas"/>
          <w:szCs w:val="22"/>
        </w:rPr>
        <w:t xml:space="preserve"> </w:t>
      </w:r>
      <w:r w:rsidRPr="00236169">
        <w:rPr>
          <w:rFonts w:eastAsia="Consolas" w:cs="Consolas"/>
          <w:szCs w:val="22"/>
        </w:rPr>
        <w:t>het voorwerk voor het in te zenden bezwaarschrift af te ronden en een gemotiveerd bezwaarschrift in te dienen.</w:t>
      </w:r>
    </w:p>
    <w:p w14:paraId="431DFEF6" w14:textId="77777777" w:rsidR="00F766AB" w:rsidRDefault="00B43B4A">
      <w:pPr>
        <w:pStyle w:val="Tekstzonderopmaak"/>
        <w:ind w:left="708" w:hanging="708"/>
      </w:pPr>
      <w:r>
        <w:rPr>
          <w:rFonts w:ascii="Times New Roman" w:hAnsi="Times New Roman"/>
          <w:sz w:val="22"/>
          <w:szCs w:val="22"/>
        </w:rPr>
        <w:t>2.</w:t>
      </w:r>
      <w:r>
        <w:rPr>
          <w:rFonts w:ascii="Times New Roman" w:hAnsi="Times New Roman"/>
          <w:sz w:val="22"/>
          <w:szCs w:val="22"/>
        </w:rPr>
        <w:tab/>
        <w:t>Onjuist. De Belastingdienst moet uitspraak doen binnen 6 weken na afloop van de bezwaartermijn.</w:t>
      </w:r>
    </w:p>
    <w:p w14:paraId="70CAEA8C" w14:textId="77777777" w:rsidR="00F766AB" w:rsidRDefault="00B43B4A">
      <w:pPr>
        <w:pStyle w:val="Tekstzonderopmaak"/>
        <w:ind w:left="708" w:hanging="708"/>
      </w:pPr>
      <w:r>
        <w:rPr>
          <w:rFonts w:ascii="Times New Roman" w:hAnsi="Times New Roman"/>
          <w:sz w:val="22"/>
          <w:szCs w:val="22"/>
        </w:rPr>
        <w:t>3.</w:t>
      </w:r>
      <w:r>
        <w:rPr>
          <w:rFonts w:ascii="Times New Roman" w:hAnsi="Times New Roman"/>
          <w:sz w:val="22"/>
          <w:szCs w:val="22"/>
        </w:rPr>
        <w:tab/>
        <w:t>Juist.</w:t>
      </w:r>
    </w:p>
    <w:p w14:paraId="489CD350" w14:textId="77777777" w:rsidR="00852B2A" w:rsidRDefault="00852B2A">
      <w:pPr>
        <w:pStyle w:val="Tekstzonderopmaak"/>
        <w:ind w:left="708" w:hanging="708"/>
        <w:rPr>
          <w:rFonts w:ascii="Times New Roman" w:hAnsi="Times New Roman"/>
          <w:sz w:val="22"/>
          <w:szCs w:val="22"/>
        </w:rPr>
      </w:pPr>
    </w:p>
    <w:p w14:paraId="196D7305" w14:textId="77777777" w:rsidR="00F766AB" w:rsidRDefault="00B43B4A">
      <w:pPr>
        <w:pStyle w:val="Tekstzonderopmaak"/>
        <w:ind w:left="708" w:hanging="708"/>
      </w:pPr>
      <w:r>
        <w:rPr>
          <w:rFonts w:ascii="Times New Roman" w:hAnsi="Times New Roman"/>
          <w:sz w:val="22"/>
          <w:szCs w:val="22"/>
        </w:rPr>
        <w:t>Opgave 12.12</w:t>
      </w:r>
    </w:p>
    <w:p w14:paraId="16E248FB" w14:textId="77777777" w:rsidR="00F766AB" w:rsidRDefault="00B43B4A">
      <w:pPr>
        <w:pStyle w:val="Tekstzonderopmaak"/>
        <w:ind w:left="708" w:hanging="708"/>
      </w:pPr>
      <w:r>
        <w:rPr>
          <w:rFonts w:ascii="Times New Roman" w:hAnsi="Times New Roman"/>
          <w:sz w:val="22"/>
          <w:szCs w:val="22"/>
        </w:rPr>
        <w:t>1.</w:t>
      </w:r>
      <w:r>
        <w:rPr>
          <w:rFonts w:ascii="Times New Roman" w:hAnsi="Times New Roman"/>
          <w:sz w:val="22"/>
          <w:szCs w:val="22"/>
        </w:rPr>
        <w:tab/>
        <w:t>De boete en belastingrente worden door de Belastingdienst bij beschikking opgelegd. Tegen deze beschikkingen staat bezwaar bij de Belastingdienst open. Het bezwaar tegen de boete en belastingrente dient in één bezwaarschrift te worden opgenomen.</w:t>
      </w:r>
    </w:p>
    <w:p w14:paraId="57CC6193" w14:textId="19E6BF52" w:rsidR="00A665C6" w:rsidRPr="00DD35C0" w:rsidRDefault="00A665C6" w:rsidP="00DD35C0">
      <w:pPr>
        <w:pStyle w:val="Tekstzonderopmaak"/>
        <w:ind w:left="708"/>
        <w:rPr>
          <w:rFonts w:ascii="Times New Roman" w:hAnsi="Times New Roman"/>
          <w:sz w:val="22"/>
          <w:szCs w:val="22"/>
          <w:u w:val="single"/>
        </w:rPr>
      </w:pPr>
      <w:r w:rsidRPr="00DD35C0">
        <w:rPr>
          <w:rFonts w:ascii="Times New Roman" w:hAnsi="Times New Roman"/>
          <w:sz w:val="22"/>
          <w:szCs w:val="22"/>
          <w:u w:val="single"/>
        </w:rPr>
        <w:t>Aanvullende info:</w:t>
      </w:r>
      <w:r w:rsidR="00B43B4A" w:rsidRPr="00A14E66">
        <w:rPr>
          <w:rFonts w:ascii="Times New Roman" w:hAnsi="Times New Roman"/>
          <w:sz w:val="22"/>
          <w:szCs w:val="22"/>
        </w:rPr>
        <w:tab/>
      </w:r>
    </w:p>
    <w:p w14:paraId="02168793" w14:textId="17028C48" w:rsidR="00F766AB" w:rsidRPr="00236169" w:rsidRDefault="00B43B4A" w:rsidP="00DD35C0">
      <w:pPr>
        <w:pStyle w:val="Tekstzonderopmaak"/>
        <w:ind w:left="708"/>
        <w:rPr>
          <w:i/>
          <w:iCs/>
        </w:rPr>
      </w:pPr>
      <w:r w:rsidRPr="00236169">
        <w:rPr>
          <w:rFonts w:ascii="Times New Roman" w:hAnsi="Times New Roman"/>
          <w:i/>
          <w:iCs/>
          <w:sz w:val="22"/>
          <w:szCs w:val="22"/>
        </w:rPr>
        <w:t>Belastingrente:</w:t>
      </w:r>
    </w:p>
    <w:p w14:paraId="355BC355" w14:textId="77777777" w:rsidR="00F766AB" w:rsidRDefault="00B43B4A">
      <w:pPr>
        <w:pStyle w:val="Tekstzonderopmaak"/>
        <w:ind w:left="708" w:hanging="708"/>
      </w:pPr>
      <w:r>
        <w:rPr>
          <w:rFonts w:ascii="Times New Roman" w:hAnsi="Times New Roman"/>
          <w:sz w:val="22"/>
          <w:szCs w:val="22"/>
        </w:rPr>
        <w:tab/>
        <w:t>Het bezwaar tegen de belastingrente zal worden afgewezen. De belastingrente blijft bestaan omdat Mandekker niet zelf binnen drie maanden na afloop van het kalenderjaar een loonaangifte of correctie heeft verzorgd. M.a.w. er is geen sprake van vrijwillige verbetering.</w:t>
      </w:r>
    </w:p>
    <w:p w14:paraId="1C615ED0" w14:textId="061676FE" w:rsidR="00F766AB" w:rsidRPr="00B22B19" w:rsidRDefault="00B22B19" w:rsidP="00B22B19">
      <w:pPr>
        <w:ind w:firstLine="708"/>
        <w:rPr>
          <w:rFonts w:ascii="Times New Roman" w:eastAsia="Consolas" w:hAnsi="Times New Roman" w:cs="Consolas"/>
          <w:i/>
          <w:iCs/>
          <w:lang w:val="nl-NL" w:eastAsia="nl-NL"/>
        </w:rPr>
      </w:pPr>
      <w:r>
        <w:rPr>
          <w:rFonts w:ascii="Times New Roman" w:hAnsi="Times New Roman"/>
          <w:i/>
          <w:iCs/>
        </w:rPr>
        <w:br w:type="page"/>
      </w:r>
      <w:proofErr w:type="spellStart"/>
      <w:r w:rsidR="00B43B4A" w:rsidRPr="00236169">
        <w:rPr>
          <w:rFonts w:ascii="Times New Roman" w:hAnsi="Times New Roman"/>
          <w:i/>
          <w:iCs/>
        </w:rPr>
        <w:lastRenderedPageBreak/>
        <w:t>Boete</w:t>
      </w:r>
      <w:proofErr w:type="spellEnd"/>
      <w:r w:rsidR="00B43B4A" w:rsidRPr="00236169">
        <w:rPr>
          <w:rFonts w:ascii="Times New Roman" w:hAnsi="Times New Roman"/>
          <w:i/>
          <w:iCs/>
        </w:rPr>
        <w:t>:</w:t>
      </w:r>
    </w:p>
    <w:p w14:paraId="5E7F0E41" w14:textId="4BBDF72E" w:rsidR="00F766AB" w:rsidRDefault="00B43B4A">
      <w:pPr>
        <w:pStyle w:val="Tekstzonderopmaak"/>
        <w:ind w:left="708" w:hanging="708"/>
      </w:pPr>
      <w:r>
        <w:rPr>
          <w:rFonts w:ascii="Times New Roman" w:hAnsi="Times New Roman"/>
          <w:sz w:val="22"/>
          <w:szCs w:val="22"/>
        </w:rPr>
        <w:tab/>
        <w:t>Er is zowel sprake van een aangifteverzuim als van een betalingsverzuim. De boete voor een aangifteverzuim bedraagt € 68. Ingevolge het boetebesluit stelt de Belastingdienst zich vooralsnog terughoudend op, zodat geen aangifteverzuimboete zal worden opgelegd.</w:t>
      </w:r>
    </w:p>
    <w:p w14:paraId="4B52B266" w14:textId="77777777" w:rsidR="00F766AB" w:rsidRDefault="00B43B4A">
      <w:pPr>
        <w:pStyle w:val="Tekstzonderopmaak"/>
        <w:ind w:left="708" w:hanging="708"/>
      </w:pPr>
      <w:r>
        <w:rPr>
          <w:rFonts w:ascii="Times New Roman" w:hAnsi="Times New Roman"/>
          <w:sz w:val="22"/>
          <w:szCs w:val="22"/>
        </w:rPr>
        <w:tab/>
        <w:t>Er is hier geen sprake van vrijwillige verbetering. Het gaat om een situatie van gebleken onjuistheden. De betalingsverzuimboete kan dan hoger zijn en 10% bedragen van de verschuldigde belasting met een minimum van € 50 en een maximum van € 5.514. In dit geval is deze boete € 500.</w:t>
      </w:r>
    </w:p>
    <w:p w14:paraId="3E92C447" w14:textId="6CEA1726" w:rsidR="00F766AB" w:rsidRDefault="00B43B4A">
      <w:pPr>
        <w:pStyle w:val="Tekstzonderopmaak"/>
        <w:ind w:left="708" w:hanging="708"/>
      </w:pPr>
      <w:r>
        <w:rPr>
          <w:rFonts w:ascii="Times New Roman" w:hAnsi="Times New Roman"/>
          <w:sz w:val="22"/>
          <w:szCs w:val="22"/>
        </w:rPr>
        <w:t xml:space="preserve">2. </w:t>
      </w:r>
      <w:r>
        <w:rPr>
          <w:rFonts w:ascii="Times New Roman" w:hAnsi="Times New Roman"/>
          <w:sz w:val="22"/>
          <w:szCs w:val="22"/>
        </w:rPr>
        <w:tab/>
        <w:t xml:space="preserve">Dubois Woningbeheer bv moet bij de Belastingdienst schriftelijk bezwaar maken via een bezwaarschrift binnen </w:t>
      </w:r>
      <w:r w:rsidR="00236169">
        <w:rPr>
          <w:rFonts w:ascii="Times New Roman" w:hAnsi="Times New Roman"/>
          <w:sz w:val="22"/>
          <w:szCs w:val="22"/>
        </w:rPr>
        <w:t>6</w:t>
      </w:r>
      <w:r>
        <w:rPr>
          <w:rFonts w:ascii="Times New Roman" w:hAnsi="Times New Roman"/>
          <w:sz w:val="22"/>
          <w:szCs w:val="22"/>
        </w:rPr>
        <w:t xml:space="preserve"> weken na dagtekening van de naheffingsaanslag.</w:t>
      </w:r>
    </w:p>
    <w:p w14:paraId="1F80ADBD" w14:textId="77777777" w:rsidR="00F766AB" w:rsidRDefault="00B43B4A">
      <w:pPr>
        <w:pStyle w:val="Tekstzonderopmaak"/>
        <w:ind w:left="708" w:hanging="708"/>
      </w:pPr>
      <w:r>
        <w:rPr>
          <w:rFonts w:ascii="Times New Roman" w:hAnsi="Times New Roman"/>
          <w:sz w:val="22"/>
          <w:szCs w:val="22"/>
        </w:rPr>
        <w:t>3.</w:t>
      </w:r>
      <w:r>
        <w:rPr>
          <w:rFonts w:ascii="Times New Roman" w:hAnsi="Times New Roman"/>
          <w:sz w:val="22"/>
          <w:szCs w:val="22"/>
        </w:rPr>
        <w:tab/>
        <w:t>Nee. De naheffingsaanslag moet worden betaald. Het bezwaarschrift schort de betaling niet op. Het is wel mogelijk uitstel van betaling aan te vragen.</w:t>
      </w:r>
    </w:p>
    <w:p w14:paraId="43636DA4" w14:textId="77777777" w:rsidR="00852B2A" w:rsidRDefault="00852B2A">
      <w:pPr>
        <w:pStyle w:val="Tekstzonderopmaak"/>
        <w:ind w:left="708" w:hanging="708"/>
        <w:rPr>
          <w:rFonts w:ascii="Times New Roman" w:hAnsi="Times New Roman"/>
          <w:sz w:val="22"/>
          <w:szCs w:val="22"/>
        </w:rPr>
      </w:pPr>
    </w:p>
    <w:p w14:paraId="60951CC1" w14:textId="77777777" w:rsidR="00F766AB" w:rsidRDefault="00B43B4A">
      <w:pPr>
        <w:pStyle w:val="Tekstzonderopmaak"/>
        <w:ind w:left="708" w:hanging="708"/>
      </w:pPr>
      <w:r>
        <w:rPr>
          <w:rFonts w:ascii="Times New Roman" w:hAnsi="Times New Roman"/>
          <w:sz w:val="22"/>
          <w:szCs w:val="22"/>
        </w:rPr>
        <w:t>Opgave 12.13</w:t>
      </w:r>
    </w:p>
    <w:p w14:paraId="537CF938" w14:textId="77777777" w:rsidR="00F766AB" w:rsidRDefault="00B43B4A">
      <w:pPr>
        <w:pStyle w:val="Standard"/>
      </w:pPr>
      <w:r>
        <w:t xml:space="preserve">1. </w:t>
      </w:r>
      <w:r>
        <w:tab/>
        <w:t>Janssen bv kan bezwaar aantekenen/een bezwaarschrift indienen.</w:t>
      </w:r>
    </w:p>
    <w:p w14:paraId="7C71C2C4" w14:textId="6B870B5B" w:rsidR="00F766AB" w:rsidRDefault="00B43B4A">
      <w:pPr>
        <w:pStyle w:val="Standard"/>
      </w:pPr>
      <w:r>
        <w:t xml:space="preserve">2. </w:t>
      </w:r>
      <w:r>
        <w:tab/>
        <w:t xml:space="preserve">De termijn is </w:t>
      </w:r>
      <w:r w:rsidR="00236169">
        <w:t>6</w:t>
      </w:r>
      <w:r>
        <w:t xml:space="preserve"> weken na dagtekening van de beslissing.</w:t>
      </w:r>
    </w:p>
    <w:p w14:paraId="3349C8D9" w14:textId="77777777" w:rsidR="00F766AB" w:rsidRDefault="00B43B4A">
      <w:pPr>
        <w:pStyle w:val="Lijstalinea"/>
        <w:numPr>
          <w:ilvl w:val="0"/>
          <w:numId w:val="28"/>
        </w:numPr>
        <w:ind w:left="720" w:hanging="720"/>
      </w:pPr>
      <w:r>
        <w:rPr>
          <w:szCs w:val="22"/>
        </w:rPr>
        <w:t xml:space="preserve">Ja. Eetcafé De </w:t>
      </w:r>
      <w:proofErr w:type="spellStart"/>
      <w:r>
        <w:rPr>
          <w:szCs w:val="22"/>
        </w:rPr>
        <w:t>Mert</w:t>
      </w:r>
      <w:proofErr w:type="spellEnd"/>
      <w:r>
        <w:rPr>
          <w:szCs w:val="22"/>
        </w:rPr>
        <w:t xml:space="preserve"> kan een bezwaarschrift indienen.</w:t>
      </w:r>
    </w:p>
    <w:p w14:paraId="30AAF92F" w14:textId="77777777" w:rsidR="00F766AB" w:rsidRDefault="00B43B4A">
      <w:pPr>
        <w:pStyle w:val="Standard"/>
        <w:widowControl w:val="0"/>
      </w:pPr>
      <w:r>
        <w:rPr>
          <w:szCs w:val="22"/>
        </w:rPr>
        <w:t xml:space="preserve">4.          Onjuist. Indien de laatste dag waarop nog tijdig een bezwaarschrift kan worden ingediend een  </w:t>
      </w:r>
    </w:p>
    <w:p w14:paraId="2A265D70" w14:textId="77777777" w:rsidR="00F766AB" w:rsidRDefault="00B43B4A">
      <w:pPr>
        <w:pStyle w:val="Standard"/>
        <w:widowControl w:val="0"/>
      </w:pPr>
      <w:r>
        <w:rPr>
          <w:szCs w:val="22"/>
        </w:rPr>
        <w:t xml:space="preserve">             zaterdag, zondag of algemeen erkende feest- of gedenkdag is, dan wordt de termijn voor het     </w:t>
      </w:r>
    </w:p>
    <w:p w14:paraId="1CDB519B" w14:textId="77777777" w:rsidR="00F766AB" w:rsidRDefault="00B43B4A">
      <w:pPr>
        <w:pStyle w:val="Standard"/>
        <w:widowControl w:val="0"/>
      </w:pPr>
      <w:r>
        <w:rPr>
          <w:szCs w:val="22"/>
        </w:rPr>
        <w:t xml:space="preserve">             indienen verlengd tot de eerstvolgende dag die niet een zaterdag, zondag of algemeen erkende   </w:t>
      </w:r>
      <w:r>
        <w:rPr>
          <w:b/>
          <w:szCs w:val="22"/>
        </w:rPr>
        <w:t xml:space="preserve">     </w:t>
      </w:r>
    </w:p>
    <w:p w14:paraId="24D65877" w14:textId="77777777" w:rsidR="00F766AB" w:rsidRDefault="00B43B4A">
      <w:pPr>
        <w:pStyle w:val="Standard"/>
        <w:widowControl w:val="0"/>
        <w:rPr>
          <w:szCs w:val="22"/>
        </w:rPr>
      </w:pPr>
      <w:r>
        <w:rPr>
          <w:b/>
          <w:szCs w:val="22"/>
        </w:rPr>
        <w:t xml:space="preserve">             </w:t>
      </w:r>
      <w:r>
        <w:rPr>
          <w:szCs w:val="22"/>
        </w:rPr>
        <w:t>feest- of gedenkdag is.</w:t>
      </w:r>
    </w:p>
    <w:p w14:paraId="1A9D114C" w14:textId="77777777" w:rsidR="001D7913" w:rsidRPr="001D7913" w:rsidRDefault="001D7913" w:rsidP="001D7913">
      <w:pPr>
        <w:pStyle w:val="Lijstalinea"/>
        <w:widowControl w:val="0"/>
        <w:numPr>
          <w:ilvl w:val="0"/>
          <w:numId w:val="28"/>
        </w:numPr>
        <w:rPr>
          <w:vanish/>
        </w:rPr>
      </w:pPr>
    </w:p>
    <w:p w14:paraId="4E0C86B3" w14:textId="27C0B43D" w:rsidR="00F766AB" w:rsidRDefault="00852B2A" w:rsidP="001D7913">
      <w:pPr>
        <w:pStyle w:val="Standard"/>
        <w:widowControl w:val="0"/>
        <w:numPr>
          <w:ilvl w:val="0"/>
          <w:numId w:val="28"/>
        </w:numPr>
      </w:pPr>
      <w:r>
        <w:rPr>
          <w:szCs w:val="22"/>
          <w:lang w:eastAsia="en-US"/>
        </w:rPr>
        <w:t xml:space="preserve">      </w:t>
      </w:r>
      <w:r w:rsidR="00B43B4A" w:rsidRPr="001D7913">
        <w:rPr>
          <w:szCs w:val="22"/>
          <w:lang w:eastAsia="en-US"/>
        </w:rPr>
        <w:t>Juist</w:t>
      </w:r>
      <w:r w:rsidR="00236169" w:rsidRPr="001D7913">
        <w:rPr>
          <w:szCs w:val="22"/>
          <w:lang w:eastAsia="en-US"/>
        </w:rPr>
        <w:t>.</w:t>
      </w:r>
    </w:p>
    <w:p w14:paraId="51986714" w14:textId="1EA6A76C" w:rsidR="00F766AB" w:rsidRDefault="00B43B4A">
      <w:pPr>
        <w:pStyle w:val="Normaalweb"/>
        <w:numPr>
          <w:ilvl w:val="0"/>
          <w:numId w:val="21"/>
        </w:numPr>
        <w:spacing w:before="2" w:after="2"/>
      </w:pPr>
      <w:r>
        <w:rPr>
          <w:rFonts w:ascii="Times New Roman" w:hAnsi="Times New Roman"/>
          <w:sz w:val="22"/>
          <w:szCs w:val="22"/>
          <w:lang w:eastAsia="en-US"/>
        </w:rPr>
        <w:t xml:space="preserve">      Juist</w:t>
      </w:r>
      <w:r w:rsidR="00236169">
        <w:rPr>
          <w:rFonts w:ascii="Times New Roman" w:hAnsi="Times New Roman"/>
          <w:sz w:val="22"/>
          <w:szCs w:val="22"/>
          <w:lang w:eastAsia="en-US"/>
        </w:rPr>
        <w:t>.</w:t>
      </w:r>
    </w:p>
    <w:p w14:paraId="587214A7" w14:textId="77777777" w:rsidR="00852B2A" w:rsidRDefault="00852B2A">
      <w:pPr>
        <w:pStyle w:val="Tekstzonderopmaak"/>
        <w:ind w:left="708" w:hanging="708"/>
        <w:rPr>
          <w:rFonts w:ascii="Times New Roman" w:hAnsi="Times New Roman"/>
          <w:sz w:val="22"/>
          <w:szCs w:val="22"/>
        </w:rPr>
      </w:pPr>
    </w:p>
    <w:p w14:paraId="3A01375B" w14:textId="77777777" w:rsidR="00F766AB" w:rsidRDefault="00B43B4A">
      <w:pPr>
        <w:pStyle w:val="Tekstzonderopmaak"/>
        <w:ind w:left="708" w:hanging="708"/>
      </w:pPr>
      <w:r>
        <w:rPr>
          <w:rFonts w:ascii="Times New Roman" w:hAnsi="Times New Roman"/>
          <w:sz w:val="22"/>
          <w:szCs w:val="22"/>
        </w:rPr>
        <w:t>Opgave 12.14</w:t>
      </w:r>
    </w:p>
    <w:p w14:paraId="0423B648" w14:textId="7BDD8477" w:rsidR="00F766AB" w:rsidRDefault="00852B2A">
      <w:pPr>
        <w:pStyle w:val="Standard"/>
      </w:pPr>
      <w:r>
        <w:rPr>
          <w:szCs w:val="22"/>
        </w:rPr>
        <w:t>1.</w:t>
      </w:r>
      <w:r w:rsidR="00B43B4A">
        <w:rPr>
          <w:szCs w:val="22"/>
        </w:rPr>
        <w:t xml:space="preserve"> </w:t>
      </w:r>
      <w:r w:rsidR="00B43B4A">
        <w:rPr>
          <w:szCs w:val="22"/>
        </w:rPr>
        <w:tab/>
        <w:t>Juist.</w:t>
      </w:r>
    </w:p>
    <w:p w14:paraId="6914A119" w14:textId="00F3ACFE" w:rsidR="00F766AB" w:rsidRDefault="00852B2A">
      <w:pPr>
        <w:pStyle w:val="Standard"/>
        <w:ind w:left="720" w:hanging="720"/>
      </w:pPr>
      <w:r>
        <w:rPr>
          <w:szCs w:val="22"/>
        </w:rPr>
        <w:t>2</w:t>
      </w:r>
      <w:r w:rsidR="00B43B4A">
        <w:rPr>
          <w:szCs w:val="22"/>
        </w:rPr>
        <w:t xml:space="preserve">. </w:t>
      </w:r>
      <w:r w:rsidR="00B43B4A">
        <w:rPr>
          <w:szCs w:val="22"/>
        </w:rPr>
        <w:tab/>
        <w:t xml:space="preserve">Onjuist. </w:t>
      </w:r>
      <w:proofErr w:type="spellStart"/>
      <w:r w:rsidR="00B43B4A">
        <w:rPr>
          <w:szCs w:val="22"/>
        </w:rPr>
        <w:t>Hensgens</w:t>
      </w:r>
      <w:proofErr w:type="spellEnd"/>
      <w:r w:rsidR="00B43B4A">
        <w:rPr>
          <w:szCs w:val="22"/>
        </w:rPr>
        <w:t xml:space="preserve"> kan in één bezwaarschrift zowel bezwaar maken tegen de hoogte van het bedrag als tegen de aansprakelijkheidsstelling.</w:t>
      </w:r>
    </w:p>
    <w:p w14:paraId="57753E15" w14:textId="4F5B2423" w:rsidR="00F766AB" w:rsidRDefault="00852B2A">
      <w:pPr>
        <w:pStyle w:val="Tekstzonderopmaak"/>
        <w:ind w:left="708" w:hanging="708"/>
      </w:pPr>
      <w:r>
        <w:rPr>
          <w:rFonts w:ascii="Times New Roman" w:hAnsi="Times New Roman"/>
          <w:sz w:val="22"/>
          <w:szCs w:val="22"/>
        </w:rPr>
        <w:t>3</w:t>
      </w:r>
      <w:r w:rsidR="00B43B4A">
        <w:rPr>
          <w:rFonts w:ascii="Times New Roman" w:hAnsi="Times New Roman"/>
          <w:sz w:val="22"/>
          <w:szCs w:val="22"/>
        </w:rPr>
        <w:t>.</w:t>
      </w:r>
      <w:r w:rsidR="00B43B4A">
        <w:rPr>
          <w:rFonts w:ascii="Times New Roman" w:hAnsi="Times New Roman"/>
          <w:sz w:val="22"/>
          <w:szCs w:val="22"/>
        </w:rPr>
        <w:tab/>
        <w:t xml:space="preserve">Onjuist. Een verzoek tot ambtshalve herziening kan worden gedaan binnen </w:t>
      </w:r>
      <w:r w:rsidR="00236169">
        <w:rPr>
          <w:rFonts w:ascii="Times New Roman" w:hAnsi="Times New Roman"/>
          <w:sz w:val="22"/>
          <w:szCs w:val="22"/>
        </w:rPr>
        <w:t>5</w:t>
      </w:r>
      <w:r w:rsidR="00B43B4A">
        <w:rPr>
          <w:rFonts w:ascii="Times New Roman" w:hAnsi="Times New Roman"/>
          <w:sz w:val="22"/>
          <w:szCs w:val="22"/>
        </w:rPr>
        <w:t xml:space="preserve"> jaar na het jaar waarin de beslissing kenbaar is gemaakt</w:t>
      </w:r>
    </w:p>
    <w:p w14:paraId="47DB8B16" w14:textId="1730F530" w:rsidR="00F766AB" w:rsidRDefault="00852B2A">
      <w:pPr>
        <w:pStyle w:val="Standard"/>
        <w:ind w:left="720" w:hanging="720"/>
      </w:pPr>
      <w:r>
        <w:rPr>
          <w:szCs w:val="22"/>
        </w:rPr>
        <w:t>4</w:t>
      </w:r>
      <w:r w:rsidR="00B43B4A">
        <w:rPr>
          <w:szCs w:val="22"/>
        </w:rPr>
        <w:t>.</w:t>
      </w:r>
      <w:r w:rsidR="00B43B4A">
        <w:rPr>
          <w:szCs w:val="22"/>
        </w:rPr>
        <w:tab/>
        <w:t xml:space="preserve">Onjuist. Jan kan binnen </w:t>
      </w:r>
      <w:r w:rsidR="00236169">
        <w:rPr>
          <w:szCs w:val="22"/>
        </w:rPr>
        <w:t>6</w:t>
      </w:r>
      <w:r w:rsidR="00B43B4A">
        <w:rPr>
          <w:szCs w:val="22"/>
        </w:rPr>
        <w:t xml:space="preserve"> weken na inhouding van de loonheffing zelf een bezwaarschrift indienen bij de Belastingdienst.</w:t>
      </w:r>
    </w:p>
    <w:p w14:paraId="2B8F2FF9" w14:textId="77777777" w:rsidR="00852B2A" w:rsidRDefault="00852B2A">
      <w:pPr>
        <w:pStyle w:val="Tekstzonderopmaak"/>
        <w:ind w:left="708" w:hanging="708"/>
        <w:rPr>
          <w:rFonts w:ascii="Times New Roman" w:hAnsi="Times New Roman"/>
          <w:sz w:val="22"/>
          <w:szCs w:val="22"/>
        </w:rPr>
      </w:pPr>
    </w:p>
    <w:sectPr w:rsidR="00852B2A">
      <w:headerReference w:type="default" r:id="rId8"/>
      <w:footerReference w:type="default" r:id="rId9"/>
      <w:pgSz w:w="11906" w:h="16838"/>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BAD4688" w14:textId="77777777" w:rsidR="00695963" w:rsidRDefault="00695963">
      <w:r>
        <w:separator/>
      </w:r>
    </w:p>
  </w:endnote>
  <w:endnote w:type="continuationSeparator" w:id="0">
    <w:p w14:paraId="797BE6D6" w14:textId="77777777" w:rsidR="00695963" w:rsidRDefault="00695963">
      <w:r>
        <w:continuationSeparator/>
      </w:r>
    </w:p>
  </w:endnote>
  <w:endnote w:type="continuationNotice" w:id="1">
    <w:p w14:paraId="1F150548" w14:textId="77777777" w:rsidR="00695963" w:rsidRDefault="0069596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
    <w:altName w:val="Calibri"/>
    <w:charset w:val="00"/>
    <w:family w:val="auto"/>
    <w:pitch w:val="variable"/>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8ACA6A" w14:textId="1C9E0D7E" w:rsidR="00483098" w:rsidRDefault="00B43B4A">
    <w:pPr>
      <w:pStyle w:val="Voettekst"/>
      <w:jc w:val="right"/>
    </w:pPr>
    <w:r>
      <w:rPr>
        <w:rFonts w:eastAsia="Calibri"/>
        <w:b/>
        <w:szCs w:val="22"/>
      </w:rPr>
      <w:t>© Convoy Uitgevers</w:t>
    </w:r>
    <w:r>
      <w:rPr>
        <w:rFonts w:eastAsia="Calibri"/>
        <w:b/>
        <w:szCs w:val="22"/>
      </w:rPr>
      <w:tab/>
    </w:r>
    <w:r>
      <w:rPr>
        <w:rFonts w:eastAsia="Calibri"/>
        <w:b/>
        <w:szCs w:val="22"/>
      </w:rPr>
      <w:tab/>
    </w:r>
    <w:r>
      <w:fldChar w:fldCharType="begin"/>
    </w:r>
    <w:r>
      <w:instrText xml:space="preserve"> PAGE </w:instrText>
    </w:r>
    <w:r>
      <w:fldChar w:fldCharType="separate"/>
    </w:r>
    <w:r w:rsidR="00C27A3E">
      <w:rPr>
        <w:noProof/>
      </w:rPr>
      <w:t>1</w:t>
    </w:r>
    <w:r>
      <w:fldChar w:fldCharType="end"/>
    </w:r>
  </w:p>
  <w:p w14:paraId="3184362D" w14:textId="77777777" w:rsidR="00483098" w:rsidRDefault="0048309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BB9573" w14:textId="77777777" w:rsidR="00695963" w:rsidRDefault="00695963">
      <w:r>
        <w:rPr>
          <w:color w:val="000000"/>
        </w:rPr>
        <w:separator/>
      </w:r>
    </w:p>
  </w:footnote>
  <w:footnote w:type="continuationSeparator" w:id="0">
    <w:p w14:paraId="52CEAB39" w14:textId="77777777" w:rsidR="00695963" w:rsidRDefault="00695963">
      <w:r>
        <w:continuationSeparator/>
      </w:r>
    </w:p>
  </w:footnote>
  <w:footnote w:type="continuationNotice" w:id="1">
    <w:p w14:paraId="505014D8" w14:textId="77777777" w:rsidR="00695963" w:rsidRDefault="0069596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D2ADB1" w14:textId="137BE46D" w:rsidR="00483098" w:rsidRDefault="00500FF3">
    <w:pPr>
      <w:pStyle w:val="Koptekst"/>
    </w:pPr>
    <w:r>
      <w:rPr>
        <w:i/>
        <w:szCs w:val="22"/>
      </w:rPr>
      <w:t>U</w:t>
    </w:r>
    <w:r w:rsidR="00B43B4A">
      <w:rPr>
        <w:i/>
        <w:szCs w:val="22"/>
      </w:rPr>
      <w:t xml:space="preserve">itwerkingen hoofdstuk 12 </w:t>
    </w:r>
    <w:r w:rsidR="00B43B4A">
      <w:rPr>
        <w:i/>
        <w:szCs w:val="22"/>
      </w:rPr>
      <w:tab/>
    </w:r>
    <w:r w:rsidR="00642BEB">
      <w:rPr>
        <w:i/>
        <w:szCs w:val="22"/>
      </w:rPr>
      <w:t>PDL</w:t>
    </w:r>
    <w:r w:rsidR="00B43B4A">
      <w:rPr>
        <w:i/>
        <w:szCs w:val="22"/>
      </w:rPr>
      <w:t xml:space="preserve"> LH niveau </w:t>
    </w:r>
    <w:r w:rsidR="00642BEB">
      <w:rPr>
        <w:i/>
        <w:szCs w:val="22"/>
      </w:rPr>
      <w:t>4</w:t>
    </w:r>
    <w:r w:rsidR="00B43B4A">
      <w:rPr>
        <w:i/>
        <w:szCs w:val="22"/>
      </w:rPr>
      <w:t xml:space="preserve"> </w:t>
    </w:r>
    <w:r w:rsidR="00B43B4A">
      <w:rPr>
        <w:i/>
        <w:szCs w:val="22"/>
      </w:rPr>
      <w:tab/>
      <w:t>202</w:t>
    </w:r>
    <w:r w:rsidR="001117A4">
      <w:rPr>
        <w:i/>
        <w:szCs w:val="22"/>
      </w:rPr>
      <w:t>4</w:t>
    </w:r>
    <w:r w:rsidR="00B43B4A">
      <w:rPr>
        <w:i/>
        <w:szCs w:val="22"/>
      </w:rPr>
      <w:t>/</w:t>
    </w:r>
    <w:r w:rsidR="00C045C9">
      <w:rPr>
        <w:i/>
        <w:szCs w:val="22"/>
      </w:rPr>
      <w:t>202</w:t>
    </w:r>
    <w:r w:rsidR="001117A4">
      <w:rPr>
        <w:i/>
        <w:szCs w:val="22"/>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F02AB6"/>
    <w:multiLevelType w:val="multilevel"/>
    <w:tmpl w:val="7C403BAE"/>
    <w:styleLink w:val="WWNum1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0C722057"/>
    <w:multiLevelType w:val="multilevel"/>
    <w:tmpl w:val="CC904ECE"/>
    <w:styleLink w:val="WWNum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15:restartNumberingAfterBreak="0">
    <w:nsid w:val="10814F34"/>
    <w:multiLevelType w:val="multilevel"/>
    <w:tmpl w:val="9A1EFB2E"/>
    <w:styleLink w:val="WWNum1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 w15:restartNumberingAfterBreak="0">
    <w:nsid w:val="1512185D"/>
    <w:multiLevelType w:val="multilevel"/>
    <w:tmpl w:val="9CF256BE"/>
    <w:styleLink w:val="Geenlij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 w15:restartNumberingAfterBreak="0">
    <w:nsid w:val="1F8C0203"/>
    <w:multiLevelType w:val="multilevel"/>
    <w:tmpl w:val="CD1426FE"/>
    <w:styleLink w:val="WWNum1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5" w15:restartNumberingAfterBreak="0">
    <w:nsid w:val="27883AB5"/>
    <w:multiLevelType w:val="multilevel"/>
    <w:tmpl w:val="E02456F2"/>
    <w:styleLink w:val="WWNum1"/>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15:restartNumberingAfterBreak="0">
    <w:nsid w:val="33916EE1"/>
    <w:multiLevelType w:val="multilevel"/>
    <w:tmpl w:val="0A9E8A78"/>
    <w:styleLink w:val="WWNum1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3811157A"/>
    <w:multiLevelType w:val="multilevel"/>
    <w:tmpl w:val="2DFEEC82"/>
    <w:styleLink w:val="WWNum5"/>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15:restartNumberingAfterBreak="0">
    <w:nsid w:val="43014848"/>
    <w:multiLevelType w:val="multilevel"/>
    <w:tmpl w:val="7482FAE0"/>
    <w:styleLink w:val="WWNum1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434B4FD6"/>
    <w:multiLevelType w:val="multilevel"/>
    <w:tmpl w:val="2E9462BE"/>
    <w:styleLink w:val="WWNum20"/>
    <w:lvl w:ilvl="0">
      <w:start w:val="3"/>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0" w15:restartNumberingAfterBreak="0">
    <w:nsid w:val="4ADD5235"/>
    <w:multiLevelType w:val="multilevel"/>
    <w:tmpl w:val="F17CDEF2"/>
    <w:styleLink w:val="WWNum17"/>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15:restartNumberingAfterBreak="0">
    <w:nsid w:val="4CA4735C"/>
    <w:multiLevelType w:val="multilevel"/>
    <w:tmpl w:val="E74497DA"/>
    <w:styleLink w:val="WWNum18"/>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2" w15:restartNumberingAfterBreak="0">
    <w:nsid w:val="4D770FC0"/>
    <w:multiLevelType w:val="multilevel"/>
    <w:tmpl w:val="BA26F42A"/>
    <w:styleLink w:val="WWNum4"/>
    <w:lvl w:ilvl="0">
      <w:numFmt w:val="bullet"/>
      <w:lvlText w:val=""/>
      <w:lvlJc w:val="left"/>
      <w:pPr>
        <w:ind w:left="1080" w:hanging="360"/>
      </w:pPr>
      <w:rPr>
        <w:rFonts w:ascii="Symbol" w:hAnsi="Symbol"/>
      </w:rPr>
    </w:lvl>
    <w:lvl w:ilvl="1">
      <w:numFmt w:val="bullet"/>
      <w:lvlText w:val="-"/>
      <w:lvlJc w:val="left"/>
      <w:pPr>
        <w:ind w:left="1800" w:hanging="360"/>
      </w:pPr>
      <w:rPr>
        <w:rFonts w:ascii="Times New Roman" w:eastAsia="Times New Roman" w:hAnsi="Times New Roman" w:cs="Times New Roman"/>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54D0037C"/>
    <w:multiLevelType w:val="multilevel"/>
    <w:tmpl w:val="CC544E36"/>
    <w:styleLink w:val="WWNum2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57DA7E54"/>
    <w:multiLevelType w:val="multilevel"/>
    <w:tmpl w:val="5E44DF7A"/>
    <w:styleLink w:val="WWNum8"/>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61747DAD"/>
    <w:multiLevelType w:val="multilevel"/>
    <w:tmpl w:val="713444FA"/>
    <w:styleLink w:val="WWNum3"/>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6" w15:restartNumberingAfterBreak="0">
    <w:nsid w:val="63D9498C"/>
    <w:multiLevelType w:val="multilevel"/>
    <w:tmpl w:val="71205B04"/>
    <w:styleLink w:val="WWNum15"/>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7" w15:restartNumberingAfterBreak="0">
    <w:nsid w:val="65717FAA"/>
    <w:multiLevelType w:val="multilevel"/>
    <w:tmpl w:val="D416FD9A"/>
    <w:styleLink w:val="WWNum7"/>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8" w15:restartNumberingAfterBreak="0">
    <w:nsid w:val="6AB872A6"/>
    <w:multiLevelType w:val="multilevel"/>
    <w:tmpl w:val="34B0AF58"/>
    <w:styleLink w:val="WWNum9"/>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9" w15:restartNumberingAfterBreak="0">
    <w:nsid w:val="6CBB1FBA"/>
    <w:multiLevelType w:val="multilevel"/>
    <w:tmpl w:val="CE9E237C"/>
    <w:styleLink w:val="WWNum14"/>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20" w15:restartNumberingAfterBreak="0">
    <w:nsid w:val="6E8C4929"/>
    <w:multiLevelType w:val="multilevel"/>
    <w:tmpl w:val="BB3A1AF6"/>
    <w:styleLink w:val="WWNum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1" w15:restartNumberingAfterBreak="0">
    <w:nsid w:val="7ECB148A"/>
    <w:multiLevelType w:val="multilevel"/>
    <w:tmpl w:val="534E4CEC"/>
    <w:styleLink w:val="WWNum19"/>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num w:numId="1" w16cid:durableId="1635023475">
    <w:abstractNumId w:val="3"/>
  </w:num>
  <w:num w:numId="2" w16cid:durableId="1436443425">
    <w:abstractNumId w:val="5"/>
  </w:num>
  <w:num w:numId="3" w16cid:durableId="1339960314">
    <w:abstractNumId w:val="1"/>
  </w:num>
  <w:num w:numId="4" w16cid:durableId="152962251">
    <w:abstractNumId w:val="15"/>
  </w:num>
  <w:num w:numId="5" w16cid:durableId="1952395018">
    <w:abstractNumId w:val="12"/>
  </w:num>
  <w:num w:numId="6" w16cid:durableId="1173031977">
    <w:abstractNumId w:val="7"/>
  </w:num>
  <w:num w:numId="7" w16cid:durableId="59913419">
    <w:abstractNumId w:val="20"/>
  </w:num>
  <w:num w:numId="8" w16cid:durableId="1885210102">
    <w:abstractNumId w:val="17"/>
  </w:num>
  <w:num w:numId="9" w16cid:durableId="1506245336">
    <w:abstractNumId w:val="14"/>
  </w:num>
  <w:num w:numId="10" w16cid:durableId="30964401">
    <w:abstractNumId w:val="18"/>
  </w:num>
  <w:num w:numId="11" w16cid:durableId="1604652890">
    <w:abstractNumId w:val="4"/>
  </w:num>
  <w:num w:numId="12" w16cid:durableId="1485128151">
    <w:abstractNumId w:val="6"/>
  </w:num>
  <w:num w:numId="13" w16cid:durableId="312678827">
    <w:abstractNumId w:val="8"/>
  </w:num>
  <w:num w:numId="14" w16cid:durableId="631638737">
    <w:abstractNumId w:val="0"/>
  </w:num>
  <w:num w:numId="15" w16cid:durableId="297075028">
    <w:abstractNumId w:val="19"/>
  </w:num>
  <w:num w:numId="16" w16cid:durableId="729158071">
    <w:abstractNumId w:val="16"/>
  </w:num>
  <w:num w:numId="17" w16cid:durableId="52704660">
    <w:abstractNumId w:val="2"/>
  </w:num>
  <w:num w:numId="18" w16cid:durableId="820776847">
    <w:abstractNumId w:val="10"/>
  </w:num>
  <w:num w:numId="19" w16cid:durableId="1492208641">
    <w:abstractNumId w:val="11"/>
  </w:num>
  <w:num w:numId="20" w16cid:durableId="1510094445">
    <w:abstractNumId w:val="21"/>
  </w:num>
  <w:num w:numId="21" w16cid:durableId="1853446755">
    <w:abstractNumId w:val="9"/>
  </w:num>
  <w:num w:numId="22" w16cid:durableId="798886043">
    <w:abstractNumId w:val="13"/>
  </w:num>
  <w:num w:numId="23" w16cid:durableId="1136332997">
    <w:abstractNumId w:val="1"/>
  </w:num>
  <w:num w:numId="24" w16cid:durableId="2129619779">
    <w:abstractNumId w:val="12"/>
  </w:num>
  <w:num w:numId="25" w16cid:durableId="2068414292">
    <w:abstractNumId w:val="20"/>
  </w:num>
  <w:num w:numId="26" w16cid:durableId="503933735">
    <w:abstractNumId w:val="14"/>
  </w:num>
  <w:num w:numId="27" w16cid:durableId="1241478536">
    <w:abstractNumId w:val="4"/>
  </w:num>
  <w:num w:numId="28" w16cid:durableId="82729961">
    <w:abstractNumId w:val="9"/>
    <w:lvlOverride w:ilvl="0">
      <w:startOverride w:val="3"/>
    </w:lvlOverride>
  </w:num>
  <w:num w:numId="29" w16cid:durableId="2024626885">
    <w:abstractNumId w:val="13"/>
  </w:num>
  <w:num w:numId="30" w16cid:durableId="1604340593">
    <w:abstractNumId w:val="6"/>
  </w:num>
  <w:num w:numId="31" w16cid:durableId="568418268">
    <w:abstractNumId w:val="8"/>
  </w:num>
  <w:num w:numId="32" w16cid:durableId="923951333">
    <w:abstractNumId w:val="0"/>
  </w:num>
  <w:num w:numId="33" w16cid:durableId="1349216206">
    <w:abstractNumId w:val="19"/>
  </w:num>
  <w:num w:numId="34" w16cid:durableId="1639529760">
    <w:abstractNumId w:val="16"/>
  </w:num>
  <w:num w:numId="35" w16cid:durableId="825973192">
    <w:abstractNumId w:val="2"/>
  </w:num>
  <w:num w:numId="36" w16cid:durableId="2041320459">
    <w:abstractNumId w:val="11"/>
    <w:lvlOverride w:ilvl="0">
      <w:startOverride w:val="1"/>
    </w:lvlOverride>
  </w:num>
  <w:num w:numId="37" w16cid:durableId="154123900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66AB"/>
    <w:rsid w:val="00012F69"/>
    <w:rsid w:val="000819E3"/>
    <w:rsid w:val="00084904"/>
    <w:rsid w:val="000A45EE"/>
    <w:rsid w:val="000E2D3F"/>
    <w:rsid w:val="000E4A36"/>
    <w:rsid w:val="001117A4"/>
    <w:rsid w:val="00112300"/>
    <w:rsid w:val="00133B85"/>
    <w:rsid w:val="00187FCA"/>
    <w:rsid w:val="001B3816"/>
    <w:rsid w:val="001C18AB"/>
    <w:rsid w:val="001D1782"/>
    <w:rsid w:val="001D20A1"/>
    <w:rsid w:val="001D7913"/>
    <w:rsid w:val="002103C3"/>
    <w:rsid w:val="00223B32"/>
    <w:rsid w:val="00236169"/>
    <w:rsid w:val="00242FFF"/>
    <w:rsid w:val="00254B03"/>
    <w:rsid w:val="00261574"/>
    <w:rsid w:val="002763E0"/>
    <w:rsid w:val="002815C8"/>
    <w:rsid w:val="00292085"/>
    <w:rsid w:val="002C3D76"/>
    <w:rsid w:val="002E6899"/>
    <w:rsid w:val="002F4A8D"/>
    <w:rsid w:val="00301D47"/>
    <w:rsid w:val="003034B2"/>
    <w:rsid w:val="00316058"/>
    <w:rsid w:val="00321C19"/>
    <w:rsid w:val="00322EAA"/>
    <w:rsid w:val="003311C4"/>
    <w:rsid w:val="003904BC"/>
    <w:rsid w:val="00390859"/>
    <w:rsid w:val="003962B5"/>
    <w:rsid w:val="003B68DD"/>
    <w:rsid w:val="003C2A33"/>
    <w:rsid w:val="003C5C48"/>
    <w:rsid w:val="003D5806"/>
    <w:rsid w:val="003F01D3"/>
    <w:rsid w:val="0042131C"/>
    <w:rsid w:val="00450743"/>
    <w:rsid w:val="00454EF4"/>
    <w:rsid w:val="00483098"/>
    <w:rsid w:val="004A34A1"/>
    <w:rsid w:val="004A6D46"/>
    <w:rsid w:val="004B1ACE"/>
    <w:rsid w:val="004C74BE"/>
    <w:rsid w:val="004D1213"/>
    <w:rsid w:val="004D3290"/>
    <w:rsid w:val="004E55BB"/>
    <w:rsid w:val="004E5C9A"/>
    <w:rsid w:val="004F5B26"/>
    <w:rsid w:val="00500FF3"/>
    <w:rsid w:val="0050757C"/>
    <w:rsid w:val="00516D9D"/>
    <w:rsid w:val="00516F15"/>
    <w:rsid w:val="00524671"/>
    <w:rsid w:val="00532EFB"/>
    <w:rsid w:val="005404E6"/>
    <w:rsid w:val="0056421D"/>
    <w:rsid w:val="00564D10"/>
    <w:rsid w:val="00567DAF"/>
    <w:rsid w:val="00577518"/>
    <w:rsid w:val="00581AC1"/>
    <w:rsid w:val="005C64FB"/>
    <w:rsid w:val="005D6700"/>
    <w:rsid w:val="005E6196"/>
    <w:rsid w:val="005F684D"/>
    <w:rsid w:val="0062586D"/>
    <w:rsid w:val="006411D2"/>
    <w:rsid w:val="00642BEB"/>
    <w:rsid w:val="00673DAC"/>
    <w:rsid w:val="00676B7F"/>
    <w:rsid w:val="00684E8E"/>
    <w:rsid w:val="00685D2F"/>
    <w:rsid w:val="00695963"/>
    <w:rsid w:val="006A021D"/>
    <w:rsid w:val="006B006F"/>
    <w:rsid w:val="006C2D01"/>
    <w:rsid w:val="006D2644"/>
    <w:rsid w:val="006D58B1"/>
    <w:rsid w:val="006E0900"/>
    <w:rsid w:val="006F0C35"/>
    <w:rsid w:val="006F1888"/>
    <w:rsid w:val="007174BB"/>
    <w:rsid w:val="007176FB"/>
    <w:rsid w:val="007178E4"/>
    <w:rsid w:val="00724DED"/>
    <w:rsid w:val="00740D81"/>
    <w:rsid w:val="0075386B"/>
    <w:rsid w:val="007A52C9"/>
    <w:rsid w:val="007A77E4"/>
    <w:rsid w:val="007B0E61"/>
    <w:rsid w:val="007C2186"/>
    <w:rsid w:val="007E09B9"/>
    <w:rsid w:val="007E22D3"/>
    <w:rsid w:val="007E46EA"/>
    <w:rsid w:val="007F1A77"/>
    <w:rsid w:val="00852B2A"/>
    <w:rsid w:val="00866CC1"/>
    <w:rsid w:val="00867E8A"/>
    <w:rsid w:val="00881BEE"/>
    <w:rsid w:val="00883930"/>
    <w:rsid w:val="008842CD"/>
    <w:rsid w:val="008B543C"/>
    <w:rsid w:val="008C4BB4"/>
    <w:rsid w:val="00914857"/>
    <w:rsid w:val="009453C7"/>
    <w:rsid w:val="009462E5"/>
    <w:rsid w:val="00974CA6"/>
    <w:rsid w:val="009859C9"/>
    <w:rsid w:val="00987E52"/>
    <w:rsid w:val="009C2923"/>
    <w:rsid w:val="009E6427"/>
    <w:rsid w:val="00A14E66"/>
    <w:rsid w:val="00A3545D"/>
    <w:rsid w:val="00A578B7"/>
    <w:rsid w:val="00A607F4"/>
    <w:rsid w:val="00A665C6"/>
    <w:rsid w:val="00A70010"/>
    <w:rsid w:val="00A77B8D"/>
    <w:rsid w:val="00A839A0"/>
    <w:rsid w:val="00A91E21"/>
    <w:rsid w:val="00AA0F4E"/>
    <w:rsid w:val="00AA318C"/>
    <w:rsid w:val="00AA7200"/>
    <w:rsid w:val="00AC7DA9"/>
    <w:rsid w:val="00AD0EA4"/>
    <w:rsid w:val="00AD2B0D"/>
    <w:rsid w:val="00AE69F7"/>
    <w:rsid w:val="00AE6E05"/>
    <w:rsid w:val="00AF2516"/>
    <w:rsid w:val="00B024D7"/>
    <w:rsid w:val="00B041A9"/>
    <w:rsid w:val="00B22B19"/>
    <w:rsid w:val="00B2662F"/>
    <w:rsid w:val="00B335AF"/>
    <w:rsid w:val="00B37F02"/>
    <w:rsid w:val="00B43B4A"/>
    <w:rsid w:val="00B448D7"/>
    <w:rsid w:val="00B44906"/>
    <w:rsid w:val="00B52A5D"/>
    <w:rsid w:val="00BB475B"/>
    <w:rsid w:val="00BB7BDD"/>
    <w:rsid w:val="00BC0548"/>
    <w:rsid w:val="00BC53F0"/>
    <w:rsid w:val="00BD474D"/>
    <w:rsid w:val="00BD48DE"/>
    <w:rsid w:val="00BE4E5A"/>
    <w:rsid w:val="00C045C9"/>
    <w:rsid w:val="00C2441B"/>
    <w:rsid w:val="00C2622D"/>
    <w:rsid w:val="00C27A3E"/>
    <w:rsid w:val="00C37F00"/>
    <w:rsid w:val="00C41654"/>
    <w:rsid w:val="00C41ECB"/>
    <w:rsid w:val="00C506E3"/>
    <w:rsid w:val="00C6610A"/>
    <w:rsid w:val="00C81B89"/>
    <w:rsid w:val="00C876B0"/>
    <w:rsid w:val="00CA618F"/>
    <w:rsid w:val="00CC1947"/>
    <w:rsid w:val="00CC1FF2"/>
    <w:rsid w:val="00D00600"/>
    <w:rsid w:val="00D0277E"/>
    <w:rsid w:val="00D24F9A"/>
    <w:rsid w:val="00D30C97"/>
    <w:rsid w:val="00D31B29"/>
    <w:rsid w:val="00D51D5E"/>
    <w:rsid w:val="00D51D8E"/>
    <w:rsid w:val="00D51EFD"/>
    <w:rsid w:val="00D87B54"/>
    <w:rsid w:val="00D9594C"/>
    <w:rsid w:val="00DD35C0"/>
    <w:rsid w:val="00DE54A7"/>
    <w:rsid w:val="00DF0F04"/>
    <w:rsid w:val="00E1049A"/>
    <w:rsid w:val="00E27644"/>
    <w:rsid w:val="00E325C7"/>
    <w:rsid w:val="00E64EBC"/>
    <w:rsid w:val="00EA5062"/>
    <w:rsid w:val="00ED5B51"/>
    <w:rsid w:val="00F01536"/>
    <w:rsid w:val="00F20571"/>
    <w:rsid w:val="00F65A9E"/>
    <w:rsid w:val="00F766AB"/>
    <w:rsid w:val="00F93F23"/>
    <w:rsid w:val="00FA0021"/>
    <w:rsid w:val="00FA5FC3"/>
    <w:rsid w:val="00FC34E8"/>
    <w:rsid w:val="00FC63C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D26BB3"/>
  <w15:docId w15:val="{A45AA5EC-543A-45F6-BB7B-CE2C99D63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F"/>
        <w:sz w:val="22"/>
        <w:szCs w:val="22"/>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pPr>
    <w:rPr>
      <w:rFonts w:ascii="Times New Roman" w:eastAsia="Times New Roman" w:hAnsi="Times New Roman" w:cs="Times New Roman"/>
      <w:szCs w:val="20"/>
      <w:lang w:val="nl-NL" w:eastAsia="nl-N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jst">
    <w:name w:val="List"/>
    <w:basedOn w:val="Textbody"/>
    <w:rPr>
      <w:rFonts w:cs="Lucida Sans"/>
      <w:sz w:val="24"/>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Tekstzonderopmaak">
    <w:name w:val="Plain Text"/>
    <w:basedOn w:val="Standard"/>
    <w:uiPriority w:val="99"/>
    <w:rPr>
      <w:rFonts w:ascii="Consolas" w:eastAsia="Consolas" w:hAnsi="Consolas" w:cs="Consolas"/>
      <w:sz w:val="21"/>
      <w:szCs w:val="21"/>
    </w:rPr>
  </w:style>
  <w:style w:type="paragraph" w:styleId="Lijstalinea">
    <w:name w:val="List Paragraph"/>
    <w:basedOn w:val="Standard"/>
    <w:pPr>
      <w:ind w:left="720"/>
    </w:pPr>
  </w:style>
  <w:style w:type="paragraph" w:styleId="Voettekst">
    <w:name w:val="footer"/>
    <w:basedOn w:val="Standard"/>
    <w:pPr>
      <w:tabs>
        <w:tab w:val="center" w:pos="4320"/>
        <w:tab w:val="right" w:pos="8640"/>
      </w:tabs>
    </w:pPr>
  </w:style>
  <w:style w:type="paragraph" w:styleId="Koptekst">
    <w:name w:val="header"/>
    <w:basedOn w:val="Standard"/>
    <w:pPr>
      <w:tabs>
        <w:tab w:val="center" w:pos="4536"/>
        <w:tab w:val="right" w:pos="9072"/>
      </w:tabs>
    </w:pPr>
  </w:style>
  <w:style w:type="paragraph" w:styleId="Normaalweb">
    <w:name w:val="Normal (Web)"/>
    <w:basedOn w:val="Standard"/>
    <w:rPr>
      <w:rFonts w:ascii="Times" w:eastAsia="Calibri" w:hAnsi="Times" w:cs="Times"/>
      <w:sz w:val="20"/>
    </w:rPr>
  </w:style>
  <w:style w:type="character" w:customStyle="1" w:styleId="TekstzonderopmaakChar">
    <w:name w:val="Tekst zonder opmaak Char"/>
    <w:basedOn w:val="Standaardalinea-lettertype"/>
    <w:uiPriority w:val="99"/>
    <w:rPr>
      <w:rFonts w:ascii="Consolas" w:eastAsia="Times New Roman" w:hAnsi="Consolas" w:cs="Times New Roman"/>
      <w:sz w:val="21"/>
      <w:szCs w:val="21"/>
      <w:lang w:val="nl-NL" w:eastAsia="nl-NL"/>
    </w:rPr>
  </w:style>
  <w:style w:type="character" w:customStyle="1" w:styleId="VoettekstChar">
    <w:name w:val="Voettekst Char"/>
    <w:basedOn w:val="Standaardalinea-lettertype"/>
    <w:rPr>
      <w:rFonts w:ascii="Times New Roman" w:eastAsia="Times New Roman" w:hAnsi="Times New Roman" w:cs="Times New Roman"/>
      <w:szCs w:val="20"/>
      <w:lang w:val="nl-NL" w:eastAsia="nl-NL"/>
    </w:rPr>
  </w:style>
  <w:style w:type="character" w:customStyle="1" w:styleId="KoptekstChar">
    <w:name w:val="Koptekst Char"/>
    <w:basedOn w:val="Standaardalinea-lettertype"/>
    <w:rPr>
      <w:rFonts w:ascii="Times New Roman" w:eastAsia="Times New Roman" w:hAnsi="Times New Roman" w:cs="Times New Roman"/>
      <w:szCs w:val="20"/>
      <w:lang w:val="nl-NL" w:eastAsia="nl-NL"/>
    </w:rPr>
  </w:style>
  <w:style w:type="character" w:customStyle="1" w:styleId="ListLabel1">
    <w:name w:val="ListLabel 1"/>
    <w:rPr>
      <w:rFonts w:cs="Courier New"/>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eastAsia="Times New Roman" w:cs="Times New Roman"/>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eastAsia="Times New Roman" w:cs="Times New Roman"/>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Times New Roman" w:cs="Times New Roman"/>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eastAsia="Times New Roman" w:cs="Times New Roman"/>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eastAsia="Times New Roman" w:cs="Times New Roman"/>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cs="Courier New"/>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51">
    <w:name w:val="ListLabel 51"/>
    <w:rPr>
      <w:rFonts w:cs="Courier New"/>
    </w:rPr>
  </w:style>
  <w:style w:type="character" w:customStyle="1" w:styleId="ListLabel52">
    <w:name w:val="ListLabel 52"/>
    <w:rPr>
      <w:rFonts w:cs="Courier New"/>
    </w:rPr>
  </w:style>
  <w:style w:type="character" w:customStyle="1" w:styleId="ListLabel53">
    <w:name w:val="ListLabel 53"/>
    <w:rPr>
      <w:rFonts w:cs="Courier New"/>
    </w:rPr>
  </w:style>
  <w:style w:type="character" w:customStyle="1" w:styleId="ListLabel54">
    <w:name w:val="ListLabel 54"/>
    <w:rPr>
      <w:rFonts w:cs="Courier New"/>
    </w:rPr>
  </w:style>
  <w:style w:type="character" w:customStyle="1" w:styleId="ListLabel55">
    <w:name w:val="ListLabel 55"/>
    <w:rPr>
      <w:rFonts w:cs="Courier New"/>
    </w:rPr>
  </w:style>
  <w:style w:type="numbering" w:customStyle="1" w:styleId="Geenlijst1">
    <w:name w:val="Geen lijst1"/>
    <w:basedOn w:val="Geenlijst"/>
    <w:pPr>
      <w:numPr>
        <w:numId w:val="1"/>
      </w:numPr>
    </w:pPr>
  </w:style>
  <w:style w:type="numbering" w:customStyle="1" w:styleId="WWNum1">
    <w:name w:val="WWNum1"/>
    <w:basedOn w:val="Geenlijst"/>
    <w:pPr>
      <w:numPr>
        <w:numId w:val="2"/>
      </w:numPr>
    </w:pPr>
  </w:style>
  <w:style w:type="numbering" w:customStyle="1" w:styleId="WWNum2">
    <w:name w:val="WWNum2"/>
    <w:basedOn w:val="Geenlijst"/>
    <w:pPr>
      <w:numPr>
        <w:numId w:val="3"/>
      </w:numPr>
    </w:pPr>
  </w:style>
  <w:style w:type="numbering" w:customStyle="1" w:styleId="WWNum3">
    <w:name w:val="WWNum3"/>
    <w:basedOn w:val="Geenlijst"/>
    <w:pPr>
      <w:numPr>
        <w:numId w:val="4"/>
      </w:numPr>
    </w:pPr>
  </w:style>
  <w:style w:type="numbering" w:customStyle="1" w:styleId="WWNum4">
    <w:name w:val="WWNum4"/>
    <w:basedOn w:val="Geenlijst"/>
    <w:pPr>
      <w:numPr>
        <w:numId w:val="5"/>
      </w:numPr>
    </w:pPr>
  </w:style>
  <w:style w:type="numbering" w:customStyle="1" w:styleId="WWNum5">
    <w:name w:val="WWNum5"/>
    <w:basedOn w:val="Geenlijst"/>
    <w:pPr>
      <w:numPr>
        <w:numId w:val="6"/>
      </w:numPr>
    </w:pPr>
  </w:style>
  <w:style w:type="numbering" w:customStyle="1" w:styleId="WWNum6">
    <w:name w:val="WWNum6"/>
    <w:basedOn w:val="Geenlijst"/>
    <w:pPr>
      <w:numPr>
        <w:numId w:val="7"/>
      </w:numPr>
    </w:pPr>
  </w:style>
  <w:style w:type="numbering" w:customStyle="1" w:styleId="WWNum7">
    <w:name w:val="WWNum7"/>
    <w:basedOn w:val="Geenlijst"/>
    <w:pPr>
      <w:numPr>
        <w:numId w:val="8"/>
      </w:numPr>
    </w:pPr>
  </w:style>
  <w:style w:type="numbering" w:customStyle="1" w:styleId="WWNum8">
    <w:name w:val="WWNum8"/>
    <w:basedOn w:val="Geenlijst"/>
    <w:pPr>
      <w:numPr>
        <w:numId w:val="9"/>
      </w:numPr>
    </w:pPr>
  </w:style>
  <w:style w:type="numbering" w:customStyle="1" w:styleId="WWNum9">
    <w:name w:val="WWNum9"/>
    <w:basedOn w:val="Geenlijst"/>
    <w:pPr>
      <w:numPr>
        <w:numId w:val="10"/>
      </w:numPr>
    </w:pPr>
  </w:style>
  <w:style w:type="numbering" w:customStyle="1" w:styleId="WWNum10">
    <w:name w:val="WWNum10"/>
    <w:basedOn w:val="Geenlijst"/>
    <w:pPr>
      <w:numPr>
        <w:numId w:val="11"/>
      </w:numPr>
    </w:pPr>
  </w:style>
  <w:style w:type="numbering" w:customStyle="1" w:styleId="WWNum11">
    <w:name w:val="WWNum11"/>
    <w:basedOn w:val="Geenlijst"/>
    <w:pPr>
      <w:numPr>
        <w:numId w:val="12"/>
      </w:numPr>
    </w:pPr>
  </w:style>
  <w:style w:type="numbering" w:customStyle="1" w:styleId="WWNum12">
    <w:name w:val="WWNum12"/>
    <w:basedOn w:val="Geenlijst"/>
    <w:pPr>
      <w:numPr>
        <w:numId w:val="13"/>
      </w:numPr>
    </w:pPr>
  </w:style>
  <w:style w:type="numbering" w:customStyle="1" w:styleId="WWNum13">
    <w:name w:val="WWNum13"/>
    <w:basedOn w:val="Geenlijst"/>
    <w:pPr>
      <w:numPr>
        <w:numId w:val="14"/>
      </w:numPr>
    </w:pPr>
  </w:style>
  <w:style w:type="numbering" w:customStyle="1" w:styleId="WWNum14">
    <w:name w:val="WWNum14"/>
    <w:basedOn w:val="Geenlijst"/>
    <w:pPr>
      <w:numPr>
        <w:numId w:val="15"/>
      </w:numPr>
    </w:pPr>
  </w:style>
  <w:style w:type="numbering" w:customStyle="1" w:styleId="WWNum15">
    <w:name w:val="WWNum15"/>
    <w:basedOn w:val="Geenlijst"/>
    <w:pPr>
      <w:numPr>
        <w:numId w:val="16"/>
      </w:numPr>
    </w:pPr>
  </w:style>
  <w:style w:type="numbering" w:customStyle="1" w:styleId="WWNum16">
    <w:name w:val="WWNum16"/>
    <w:basedOn w:val="Geenlijst"/>
    <w:pPr>
      <w:numPr>
        <w:numId w:val="17"/>
      </w:numPr>
    </w:pPr>
  </w:style>
  <w:style w:type="numbering" w:customStyle="1" w:styleId="WWNum17">
    <w:name w:val="WWNum17"/>
    <w:basedOn w:val="Geenlijst"/>
    <w:pPr>
      <w:numPr>
        <w:numId w:val="18"/>
      </w:numPr>
    </w:pPr>
  </w:style>
  <w:style w:type="numbering" w:customStyle="1" w:styleId="WWNum18">
    <w:name w:val="WWNum18"/>
    <w:basedOn w:val="Geenlijst"/>
    <w:pPr>
      <w:numPr>
        <w:numId w:val="19"/>
      </w:numPr>
    </w:pPr>
  </w:style>
  <w:style w:type="numbering" w:customStyle="1" w:styleId="WWNum19">
    <w:name w:val="WWNum19"/>
    <w:basedOn w:val="Geenlijst"/>
    <w:pPr>
      <w:numPr>
        <w:numId w:val="20"/>
      </w:numPr>
    </w:pPr>
  </w:style>
  <w:style w:type="numbering" w:customStyle="1" w:styleId="WWNum20">
    <w:name w:val="WWNum20"/>
    <w:basedOn w:val="Geenlijst"/>
    <w:pPr>
      <w:numPr>
        <w:numId w:val="21"/>
      </w:numPr>
    </w:pPr>
  </w:style>
  <w:style w:type="numbering" w:customStyle="1" w:styleId="WWNum21">
    <w:name w:val="WWNum21"/>
    <w:basedOn w:val="Geenlijst"/>
    <w:pPr>
      <w:numPr>
        <w:numId w:val="22"/>
      </w:numPr>
    </w:pPr>
  </w:style>
  <w:style w:type="paragraph" w:styleId="Revisie">
    <w:name w:val="Revision"/>
    <w:hidden/>
    <w:uiPriority w:val="99"/>
    <w:semiHidden/>
    <w:rsid w:val="00673DAC"/>
    <w:pPr>
      <w:widowControl/>
      <w:suppressAutoHyphens w:val="0"/>
      <w:autoSpaceDN/>
      <w:textAlignment w:val="auto"/>
    </w:pPr>
  </w:style>
  <w:style w:type="character" w:styleId="Verwijzingopmerking">
    <w:name w:val="annotation reference"/>
    <w:basedOn w:val="Standaardalinea-lettertype"/>
    <w:uiPriority w:val="99"/>
    <w:semiHidden/>
    <w:unhideWhenUsed/>
    <w:rsid w:val="00B37F02"/>
    <w:rPr>
      <w:sz w:val="16"/>
      <w:szCs w:val="16"/>
    </w:rPr>
  </w:style>
  <w:style w:type="paragraph" w:styleId="Tekstopmerking">
    <w:name w:val="annotation text"/>
    <w:basedOn w:val="Standaard"/>
    <w:link w:val="TekstopmerkingChar"/>
    <w:uiPriority w:val="99"/>
    <w:unhideWhenUsed/>
    <w:rsid w:val="00B37F02"/>
    <w:rPr>
      <w:sz w:val="20"/>
      <w:szCs w:val="20"/>
    </w:rPr>
  </w:style>
  <w:style w:type="character" w:customStyle="1" w:styleId="TekstopmerkingChar">
    <w:name w:val="Tekst opmerking Char"/>
    <w:basedOn w:val="Standaardalinea-lettertype"/>
    <w:link w:val="Tekstopmerking"/>
    <w:uiPriority w:val="99"/>
    <w:rsid w:val="00B37F02"/>
    <w:rPr>
      <w:sz w:val="20"/>
      <w:szCs w:val="20"/>
    </w:rPr>
  </w:style>
  <w:style w:type="paragraph" w:styleId="Onderwerpvanopmerking">
    <w:name w:val="annotation subject"/>
    <w:basedOn w:val="Tekstopmerking"/>
    <w:next w:val="Tekstopmerking"/>
    <w:link w:val="OnderwerpvanopmerkingChar"/>
    <w:uiPriority w:val="99"/>
    <w:semiHidden/>
    <w:unhideWhenUsed/>
    <w:rsid w:val="00B37F02"/>
    <w:rPr>
      <w:b/>
      <w:bCs/>
    </w:rPr>
  </w:style>
  <w:style w:type="character" w:customStyle="1" w:styleId="OnderwerpvanopmerkingChar">
    <w:name w:val="Onderwerp van opmerking Char"/>
    <w:basedOn w:val="TekstopmerkingChar"/>
    <w:link w:val="Onderwerpvanopmerking"/>
    <w:uiPriority w:val="99"/>
    <w:semiHidden/>
    <w:rsid w:val="00B37F0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091513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5F999D-814F-49CA-8432-005016515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1992</Words>
  <Characters>10958</Characters>
  <Application>Microsoft Office Word</Application>
  <DocSecurity>0</DocSecurity>
  <Lines>91</Lines>
  <Paragraphs>25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Dick in 't Veld</dc:creator>
  <cp:lastModifiedBy>redactie</cp:lastModifiedBy>
  <cp:revision>3</cp:revision>
  <dcterms:created xsi:type="dcterms:W3CDTF">2024-06-16T19:52:00Z</dcterms:created>
  <dcterms:modified xsi:type="dcterms:W3CDTF">2024-06-16T19:53:00Z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Springer-SBM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