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61FC3726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ED3A7E">
        <w:rPr>
          <w:szCs w:val="22"/>
          <w:lang w:val="da-DK"/>
        </w:rPr>
        <w:t xml:space="preserve"> en 7:623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proofErr w:type="gramStart"/>
      <w:r w:rsidRPr="00733899">
        <w:rPr>
          <w:szCs w:val="22"/>
        </w:rPr>
        <w:t>a</w:t>
      </w:r>
      <w:proofErr w:type="gramEnd"/>
      <w:r w:rsidRPr="00733899">
        <w:rPr>
          <w:szCs w:val="22"/>
        </w:rPr>
        <w:t>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77777777" w:rsidR="0094600E" w:rsidRPr="00733899" w:rsidRDefault="00982417" w:rsidP="006D1A18">
      <w:pPr>
        <w:ind w:left="567" w:hanging="567"/>
        <w:rPr>
          <w:szCs w:val="22"/>
        </w:rPr>
      </w:pPr>
      <w:proofErr w:type="gramStart"/>
      <w:r w:rsidRPr="00733899">
        <w:rPr>
          <w:szCs w:val="22"/>
        </w:rPr>
        <w:t>d</w:t>
      </w:r>
      <w:proofErr w:type="gramEnd"/>
      <w:r w:rsidRPr="00733899">
        <w:rPr>
          <w:szCs w:val="22"/>
        </w:rPr>
        <w:t xml:space="preserve">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 xml:space="preserve">Het betreft hier een door een vakbond georganiseerde staking. 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 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6</w:t>
      </w:r>
    </w:p>
    <w:p w14:paraId="3121CA70" w14:textId="6E902424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 xml:space="preserve">zijn </w:t>
      </w:r>
      <w:proofErr w:type="gramStart"/>
      <w:r w:rsidR="00B211D6" w:rsidRPr="00B211D6">
        <w:rPr>
          <w:szCs w:val="22"/>
        </w:rPr>
        <w:t>schade verhalen</w:t>
      </w:r>
      <w:proofErr w:type="gramEnd"/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</w:t>
      </w:r>
      <w:r w:rsidR="008B597E">
        <w:rPr>
          <w:szCs w:val="22"/>
        </w:rPr>
        <w:t xml:space="preserve"> (art. 7:658 BW)</w:t>
      </w:r>
      <w:r w:rsidRPr="00733899">
        <w:rPr>
          <w:szCs w:val="22"/>
        </w:rPr>
        <w:t>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7777777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4.7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proofErr w:type="gramStart"/>
      <w:r w:rsidRPr="00733899">
        <w:rPr>
          <w:szCs w:val="22"/>
        </w:rPr>
        <w:t>schade</w:t>
      </w:r>
      <w:proofErr w:type="gramEnd"/>
      <w:r w:rsidRPr="00733899">
        <w:rPr>
          <w:szCs w:val="22"/>
        </w:rPr>
        <w:t xml:space="preserve">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proofErr w:type="gramStart"/>
      <w:r w:rsidRPr="00733899">
        <w:rPr>
          <w:szCs w:val="22"/>
        </w:rPr>
        <w:t>verhalen</w:t>
      </w:r>
      <w:proofErr w:type="gramEnd"/>
      <w:r w:rsidRPr="00733899">
        <w:rPr>
          <w:szCs w:val="22"/>
        </w:rPr>
        <w:t xml:space="preserve">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proofErr w:type="gramStart"/>
      <w:r>
        <w:rPr>
          <w:szCs w:val="22"/>
        </w:rPr>
        <w:t>a</w:t>
      </w:r>
      <w:r w:rsidR="00561215" w:rsidRPr="00733899">
        <w:rPr>
          <w:szCs w:val="22"/>
        </w:rPr>
        <w:t>ls</w:t>
      </w:r>
      <w:proofErr w:type="gramEnd"/>
      <w:r w:rsidR="00561215" w:rsidRPr="00733899">
        <w:rPr>
          <w:szCs w:val="22"/>
        </w:rPr>
        <w:t xml:space="preserve">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proofErr w:type="gramStart"/>
      <w:r>
        <w:rPr>
          <w:szCs w:val="22"/>
        </w:rPr>
        <w:t>a</w:t>
      </w:r>
      <w:r w:rsidR="00561215" w:rsidRPr="00733899">
        <w:rPr>
          <w:szCs w:val="22"/>
        </w:rPr>
        <w:t>ls</w:t>
      </w:r>
      <w:proofErr w:type="gramEnd"/>
      <w:r w:rsidR="00561215" w:rsidRPr="00733899">
        <w:rPr>
          <w:szCs w:val="22"/>
        </w:rPr>
        <w:t xml:space="preserve">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4.8</w:t>
      </w:r>
    </w:p>
    <w:p w14:paraId="4BF97558" w14:textId="0067258B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Deze bepaling is nietig en heeft dus geen consequentie</w:t>
      </w:r>
      <w:r w:rsidR="008B597E">
        <w:rPr>
          <w:szCs w:val="22"/>
        </w:rPr>
        <w:t xml:space="preserve"> (art. 7:658 lid 3 BW)</w:t>
      </w:r>
      <w:r w:rsidR="00561215" w:rsidRPr="00733899">
        <w:rPr>
          <w:szCs w:val="22"/>
        </w:rPr>
        <w:t xml:space="preserve">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4.9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proofErr w:type="gramStart"/>
      <w:r w:rsidRPr="00733899">
        <w:rPr>
          <w:szCs w:val="22"/>
        </w:rPr>
        <w:t>bewijzen</w:t>
      </w:r>
      <w:proofErr w:type="gramEnd"/>
      <w:r w:rsidRPr="00733899">
        <w:rPr>
          <w:szCs w:val="22"/>
        </w:rPr>
        <w:t xml:space="preserve">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proofErr w:type="gramStart"/>
      <w:r w:rsidRPr="00733899">
        <w:rPr>
          <w:szCs w:val="22"/>
        </w:rPr>
        <w:t>heeft</w:t>
      </w:r>
      <w:proofErr w:type="gramEnd"/>
      <w:r w:rsidRPr="00733899">
        <w:rPr>
          <w:szCs w:val="22"/>
        </w:rPr>
        <w:t xml:space="preserve">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</w:t>
      </w:r>
      <w:proofErr w:type="gramStart"/>
      <w:r w:rsidR="000F6CD9" w:rsidRPr="00733899">
        <w:rPr>
          <w:szCs w:val="22"/>
        </w:rPr>
        <w:t>gehandeld</w:t>
      </w:r>
      <w:proofErr w:type="gramEnd"/>
      <w:r w:rsidR="000F6CD9" w:rsidRPr="00733899">
        <w:rPr>
          <w:szCs w:val="22"/>
        </w:rPr>
        <w:t xml:space="preserve">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66F63929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10</w:t>
      </w:r>
    </w:p>
    <w:p w14:paraId="0EFBB77C" w14:textId="77777777" w:rsidR="00561215" w:rsidRPr="00733899" w:rsidRDefault="00561215" w:rsidP="006D1A18">
      <w:pPr>
        <w:ind w:left="567" w:hanging="567"/>
        <w:rPr>
          <w:szCs w:val="22"/>
        </w:rPr>
      </w:pPr>
      <w:proofErr w:type="gramStart"/>
      <w:r w:rsidRPr="00733899">
        <w:rPr>
          <w:szCs w:val="22"/>
        </w:rPr>
        <w:t>d</w:t>
      </w:r>
      <w:proofErr w:type="gramEnd"/>
    </w:p>
    <w:p w14:paraId="69BABE80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C2B2604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11</w:t>
      </w:r>
    </w:p>
    <w:p w14:paraId="5E5E4869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="00491112"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="00491112" w:rsidRPr="00733899">
        <w:rPr>
          <w:szCs w:val="22"/>
          <w:lang w:val="da-DK"/>
        </w:rPr>
        <w:t>rt. 7:625 BW</w:t>
      </w:r>
      <w:r w:rsidR="000F6CD9" w:rsidRPr="00733899">
        <w:rPr>
          <w:szCs w:val="22"/>
          <w:lang w:val="da-DK"/>
        </w:rPr>
        <w:t>.</w:t>
      </w:r>
      <w:r w:rsidR="00491112" w:rsidRPr="00733899">
        <w:rPr>
          <w:szCs w:val="22"/>
          <w:lang w:val="da-DK"/>
        </w:rPr>
        <w:t xml:space="preserve">) </w:t>
      </w:r>
      <w:r w:rsidR="00267F03" w:rsidRPr="00733899">
        <w:rPr>
          <w:szCs w:val="22"/>
          <w:lang w:val="da-DK"/>
        </w:rPr>
        <w:t xml:space="preserve"> </w:t>
      </w:r>
    </w:p>
    <w:p w14:paraId="620CBFA1" w14:textId="77777777" w:rsidR="00F152F4" w:rsidRPr="00733899" w:rsidRDefault="00F152F4" w:rsidP="006D1A18">
      <w:pPr>
        <w:ind w:left="567" w:hanging="567"/>
        <w:rPr>
          <w:szCs w:val="22"/>
          <w:lang w:val="da-DK"/>
        </w:rPr>
      </w:pPr>
    </w:p>
    <w:p w14:paraId="461DA5CB" w14:textId="77777777" w:rsidR="00B211D6" w:rsidRDefault="00B211D6">
      <w:pPr>
        <w:spacing w:after="200" w:line="276" w:lineRule="auto"/>
        <w:rPr>
          <w:szCs w:val="22"/>
          <w:lang w:val="da-DK"/>
        </w:rPr>
      </w:pPr>
      <w:r>
        <w:rPr>
          <w:szCs w:val="22"/>
          <w:lang w:val="da-DK"/>
        </w:rPr>
        <w:br w:type="page"/>
      </w:r>
    </w:p>
    <w:p w14:paraId="1E207B60" w14:textId="760C04B6" w:rsidR="00A15500" w:rsidRPr="00733899" w:rsidRDefault="001743C3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lastRenderedPageBreak/>
        <w:t>Opgave 4.</w:t>
      </w:r>
      <w:r w:rsidR="00136C8F" w:rsidRPr="00733899">
        <w:rPr>
          <w:szCs w:val="22"/>
          <w:lang w:val="da-DK"/>
        </w:rPr>
        <w:t>12</w:t>
      </w:r>
    </w:p>
    <w:p w14:paraId="5F29DD54" w14:textId="666CD253" w:rsidR="00A15500" w:rsidRPr="00733899" w:rsidRDefault="008B597E" w:rsidP="00136C8F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D</w:t>
      </w:r>
      <w:r>
        <w:rPr>
          <w:szCs w:val="22"/>
          <w:lang w:val="da-DK"/>
        </w:rPr>
        <w:t xml:space="preserve"> (art. 3:307 BW en art. 20 WML)</w:t>
      </w:r>
    </w:p>
    <w:p w14:paraId="641CB5FB" w14:textId="77777777" w:rsidR="00136C8F" w:rsidRPr="00733899" w:rsidRDefault="00136C8F" w:rsidP="00136C8F">
      <w:pPr>
        <w:ind w:left="567" w:hanging="567"/>
        <w:rPr>
          <w:szCs w:val="22"/>
          <w:lang w:val="da-DK"/>
        </w:rPr>
      </w:pPr>
    </w:p>
    <w:p w14:paraId="3C7E4F8D" w14:textId="77777777" w:rsidR="00561215" w:rsidRPr="00733899" w:rsidRDefault="008D334A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4.1</w:t>
      </w:r>
      <w:r w:rsidR="00136C8F" w:rsidRPr="00733899">
        <w:rPr>
          <w:szCs w:val="22"/>
          <w:lang w:val="da-DK"/>
        </w:rPr>
        <w:t>3</w:t>
      </w:r>
    </w:p>
    <w:p w14:paraId="54BEA73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1.</w:t>
      </w:r>
      <w:r w:rsidRPr="00733899">
        <w:rPr>
          <w:szCs w:val="22"/>
        </w:rPr>
        <w:tab/>
        <w:t>Marita heeft minimaal recht op 8% vakantiebijslag volgens de Wet minimumloon en minimumvakantiebijslag (art. 15 WML). Nu het loon van Marita niet meer is dan driemaal het minimumloon, heeft zij recht op 8% vakantiebijslag over het loon dat zij heeft verdiend sinds de laatste betaling van de vakantiebijslag.</w:t>
      </w:r>
      <w:r w:rsidR="002078F9" w:rsidRPr="00733899">
        <w:rPr>
          <w:szCs w:val="22"/>
        </w:rPr>
        <w:t xml:space="preserve"> </w:t>
      </w:r>
    </w:p>
    <w:p w14:paraId="3122D941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Voor de verkoopleider ligt het anders. Hij verdient meer dan driemaal het minimumloon. Het plafond van de vakantiebijslag volgens de wet is dan 8% over driemaal het minimumloon. In veel arbeidsovereenkomsten is geregeld dat de werknemer recht heeft op 8% van het door hem verdiende loon. In deze casus was dit niet het geval. De werkgever mag natuurlijk wel meer betalen dan waartoe de wet hem verplicht.</w:t>
      </w:r>
    </w:p>
    <w:p w14:paraId="20F56363" w14:textId="77777777" w:rsidR="00F152F4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 xml:space="preserve">Nee, de werkgever heeft </w:t>
      </w:r>
      <w:r w:rsidR="000F6CD9" w:rsidRPr="00733899">
        <w:rPr>
          <w:szCs w:val="22"/>
        </w:rPr>
        <w:t xml:space="preserve">niet </w:t>
      </w:r>
      <w:r w:rsidRPr="00733899">
        <w:rPr>
          <w:szCs w:val="22"/>
        </w:rPr>
        <w:t>gelijk. De werknemer heeft recht op doorbetaling van het loon gedurende de periode dat de werknemer vakantieverlof heeft (art. 7:639 BW). Art. 7:628 BW gaat hier niet over. Er is een speciale regel voor de loondoorbetaling tijdens vakantieverlof. De algemene regel is dat een speciale wetsbepaling altijd voorgaat op de algemene wetsbepaling.</w:t>
      </w:r>
    </w:p>
    <w:p w14:paraId="00F29F77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4. </w:t>
      </w:r>
      <w:r w:rsidRPr="00733899">
        <w:rPr>
          <w:szCs w:val="22"/>
        </w:rPr>
        <w:tab/>
        <w:t xml:space="preserve">De werkgever is verplicht het loon op tijd te betalen (art. 7:623 BW). De sanctie op niet-tijdige loonbetaling is geregeld in art. 7:625 BW. De werkgever moet ook zorgen voor een loonspecificatie bij de eerste keer dat hij het loon betaalt en telkens wanneer </w:t>
      </w:r>
      <w:r w:rsidR="000F6CD9" w:rsidRPr="00733899">
        <w:rPr>
          <w:szCs w:val="22"/>
        </w:rPr>
        <w:t xml:space="preserve">er </w:t>
      </w:r>
      <w:r w:rsidRPr="00733899">
        <w:rPr>
          <w:szCs w:val="22"/>
        </w:rPr>
        <w:t>een wijziging is in de te betalen en de in te houden bedragen (</w:t>
      </w:r>
      <w:r w:rsidR="000F6CD9" w:rsidRPr="00733899">
        <w:rPr>
          <w:szCs w:val="22"/>
        </w:rPr>
        <w:t xml:space="preserve">art. </w:t>
      </w:r>
      <w:r w:rsidRPr="00733899">
        <w:rPr>
          <w:szCs w:val="22"/>
        </w:rPr>
        <w:t>7:626 BW).</w:t>
      </w:r>
    </w:p>
    <w:p w14:paraId="76DC4B2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ab/>
        <w:t>De werknemer kan dus vorderen:</w:t>
      </w:r>
    </w:p>
    <w:p w14:paraId="7C3D1154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proofErr w:type="gramStart"/>
      <w:r w:rsidRPr="00733899">
        <w:rPr>
          <w:szCs w:val="22"/>
        </w:rPr>
        <w:t>loonbetaling</w:t>
      </w:r>
      <w:proofErr w:type="gramEnd"/>
      <w:r w:rsidRPr="00733899">
        <w:rPr>
          <w:szCs w:val="22"/>
        </w:rPr>
        <w:t>;</w:t>
      </w:r>
    </w:p>
    <w:p w14:paraId="4DCEC55E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proofErr w:type="gramStart"/>
      <w:r w:rsidRPr="00733899">
        <w:rPr>
          <w:szCs w:val="22"/>
        </w:rPr>
        <w:t>de</w:t>
      </w:r>
      <w:proofErr w:type="gramEnd"/>
      <w:r w:rsidRPr="00733899">
        <w:rPr>
          <w:szCs w:val="22"/>
        </w:rPr>
        <w:t xml:space="preserve"> wettelijke verhoging ex art. 7:625 BW;</w:t>
      </w:r>
    </w:p>
    <w:p w14:paraId="107678C0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proofErr w:type="gramStart"/>
      <w:r w:rsidRPr="00733899">
        <w:rPr>
          <w:szCs w:val="22"/>
        </w:rPr>
        <w:t>wettelijke</w:t>
      </w:r>
      <w:proofErr w:type="gramEnd"/>
      <w:r w:rsidRPr="00733899">
        <w:rPr>
          <w:szCs w:val="22"/>
        </w:rPr>
        <w:t xml:space="preserve"> rente;</w:t>
      </w:r>
    </w:p>
    <w:p w14:paraId="2C0309CF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proofErr w:type="gramStart"/>
      <w:r w:rsidRPr="00733899">
        <w:rPr>
          <w:szCs w:val="22"/>
        </w:rPr>
        <w:t>de</w:t>
      </w:r>
      <w:proofErr w:type="gramEnd"/>
      <w:r w:rsidRPr="00733899">
        <w:rPr>
          <w:szCs w:val="22"/>
        </w:rPr>
        <w:t xml:space="preserve"> verstrekking van een loonspecificatie ex art. 7:626 BW;</w:t>
      </w:r>
    </w:p>
    <w:p w14:paraId="0B9C1C8D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proofErr w:type="gramStart"/>
      <w:r w:rsidRPr="00733899">
        <w:rPr>
          <w:szCs w:val="22"/>
        </w:rPr>
        <w:t>gerechtelijke</w:t>
      </w:r>
      <w:proofErr w:type="gramEnd"/>
      <w:r w:rsidRPr="00733899">
        <w:rPr>
          <w:szCs w:val="22"/>
        </w:rPr>
        <w:t xml:space="preserve"> en buitengerechtelijke kosten.</w:t>
      </w:r>
    </w:p>
    <w:p w14:paraId="7EFFF23C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BFCDDA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  <w:r w:rsidR="00136C8F" w:rsidRPr="00733899">
        <w:rPr>
          <w:szCs w:val="22"/>
        </w:rPr>
        <w:t>4</w:t>
      </w:r>
    </w:p>
    <w:p w14:paraId="6ED06B97" w14:textId="4EDD445E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1. </w:t>
      </w:r>
      <w:r w:rsidRPr="00733899">
        <w:rPr>
          <w:szCs w:val="22"/>
        </w:rPr>
        <w:tab/>
        <w:t>De beslagvrije voet is het netto-inkomen waar geen beslag op kan worden gelegd</w:t>
      </w:r>
      <w:r w:rsidR="008B597E">
        <w:rPr>
          <w:szCs w:val="22"/>
        </w:rPr>
        <w:t xml:space="preserve"> (minimum bestaan(srecht))</w:t>
      </w:r>
      <w:bookmarkStart w:id="0" w:name="_GoBack"/>
      <w:bookmarkEnd w:id="0"/>
      <w:r w:rsidRPr="00733899">
        <w:rPr>
          <w:szCs w:val="22"/>
        </w:rPr>
        <w:t>. Op het inkomen boven de beslagvrije voet kan een schuldeiser beslag leggen teneinde zijn vordering op de debiteur te kunnen verhalen.</w:t>
      </w:r>
    </w:p>
    <w:p w14:paraId="4CBC7FD5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€ 1.020 per maand.</w:t>
      </w:r>
    </w:p>
    <w:p w14:paraId="7680F182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>Niets, de gratificatie valt onder het beslag. De werkgever zal dit bedrag betalen aan de schuldeiser die beslag heeft gelegd.</w:t>
      </w:r>
    </w:p>
    <w:p w14:paraId="4BBDEDFB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4.</w:t>
      </w:r>
      <w:r w:rsidRPr="00733899">
        <w:rPr>
          <w:szCs w:val="22"/>
        </w:rPr>
        <w:tab/>
        <w:t>Ja</w:t>
      </w:r>
      <w:r w:rsidR="000F6CD9" w:rsidRPr="00733899">
        <w:rPr>
          <w:szCs w:val="22"/>
        </w:rPr>
        <w:t>,</w:t>
      </w:r>
      <w:r w:rsidRPr="00733899">
        <w:rPr>
          <w:szCs w:val="22"/>
        </w:rPr>
        <w:t xml:space="preserve"> op grond van art. 7:632 lid 1 BW.</w:t>
      </w:r>
    </w:p>
    <w:sectPr w:rsidR="00561215" w:rsidRPr="00733899" w:rsidSect="001A20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316D5" w14:textId="77777777" w:rsidR="00484ABB" w:rsidRDefault="00484ABB" w:rsidP="00270F36">
      <w:r>
        <w:separator/>
      </w:r>
    </w:p>
  </w:endnote>
  <w:endnote w:type="continuationSeparator" w:id="0">
    <w:p w14:paraId="1D0BEF04" w14:textId="77777777" w:rsidR="00484ABB" w:rsidRDefault="00484ABB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37E0D" w14:textId="514760F4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EndPr/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8B597E">
          <w:rPr>
            <w:noProof/>
            <w:sz w:val="18"/>
            <w:szCs w:val="18"/>
          </w:rPr>
          <w:t>2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F40D2" w14:textId="77777777" w:rsidR="00484ABB" w:rsidRDefault="00484ABB" w:rsidP="00270F36">
      <w:r>
        <w:separator/>
      </w:r>
    </w:p>
  </w:footnote>
  <w:footnote w:type="continuationSeparator" w:id="0">
    <w:p w14:paraId="4AF6CF9E" w14:textId="77777777" w:rsidR="00484ABB" w:rsidRDefault="00484ABB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9475" w14:textId="28171A52" w:rsidR="00111899" w:rsidRPr="00733899" w:rsidRDefault="00EF0B27" w:rsidP="00111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VPS ASZ niveau 5,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8B597E">
      <w:rPr>
        <w:rFonts w:ascii="Times New Roman" w:hAnsi="Times New Roman"/>
        <w:b/>
        <w:bCs/>
        <w:i/>
        <w:sz w:val="22"/>
        <w:szCs w:val="22"/>
      </w:rPr>
      <w:t>3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8B597E">
      <w:rPr>
        <w:rFonts w:ascii="Times New Roman" w:hAnsi="Times New Roman"/>
        <w:b/>
        <w:bCs/>
        <w:i/>
        <w:sz w:val="22"/>
        <w:szCs w:val="22"/>
      </w:rPr>
      <w:t>4</w:t>
    </w:r>
  </w:p>
  <w:p w14:paraId="2B302F19" w14:textId="77777777" w:rsidR="002078F9" w:rsidRDefault="002078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15"/>
    <w:rsid w:val="00006195"/>
    <w:rsid w:val="00006EED"/>
    <w:rsid w:val="000C4EEA"/>
    <w:rsid w:val="000F6CD9"/>
    <w:rsid w:val="000F791F"/>
    <w:rsid w:val="00111899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84ABB"/>
    <w:rsid w:val="00491112"/>
    <w:rsid w:val="004C6C9C"/>
    <w:rsid w:val="005012AD"/>
    <w:rsid w:val="0050164F"/>
    <w:rsid w:val="00561215"/>
    <w:rsid w:val="005D6742"/>
    <w:rsid w:val="005E2C76"/>
    <w:rsid w:val="0064687D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B597E"/>
    <w:rsid w:val="008D334A"/>
    <w:rsid w:val="008F7651"/>
    <w:rsid w:val="009019F1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17897"/>
    <w:rsid w:val="00C73BBC"/>
    <w:rsid w:val="00CF0210"/>
    <w:rsid w:val="00D51F63"/>
    <w:rsid w:val="00D75192"/>
    <w:rsid w:val="00D85257"/>
    <w:rsid w:val="00DA6108"/>
    <w:rsid w:val="00E45E7C"/>
    <w:rsid w:val="00ED3A7E"/>
    <w:rsid w:val="00EE3949"/>
    <w:rsid w:val="00EF0B27"/>
    <w:rsid w:val="00F152F4"/>
    <w:rsid w:val="00F944FD"/>
    <w:rsid w:val="00F959D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3446-4456-4113-83D4-CBBCCE9E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Duco Nijhuis</cp:lastModifiedBy>
  <cp:revision>2</cp:revision>
  <cp:lastPrinted>2018-02-26T10:14:00Z</cp:lastPrinted>
  <dcterms:created xsi:type="dcterms:W3CDTF">2023-05-04T11:04:00Z</dcterms:created>
  <dcterms:modified xsi:type="dcterms:W3CDTF">2023-05-04T11:04:00Z</dcterms:modified>
</cp:coreProperties>
</file>