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2D" w:rsidRPr="00BE0C2D" w:rsidRDefault="00BE0C2D" w:rsidP="00BE0C2D">
      <w:pPr>
        <w:spacing w:after="0" w:line="240" w:lineRule="auto"/>
        <w:rPr>
          <w:rFonts w:ascii="Arial" w:eastAsia="Calibri" w:hAnsi="Arial" w:cs="Arial"/>
          <w:b/>
          <w:sz w:val="28"/>
        </w:rPr>
      </w:pPr>
      <w:bookmarkStart w:id="0" w:name="_GoBack"/>
      <w:bookmarkEnd w:id="0"/>
      <w:r w:rsidRPr="00BE0C2D">
        <w:rPr>
          <w:rFonts w:ascii="Arial" w:eastAsia="Calibri" w:hAnsi="Arial" w:cs="Arial"/>
          <w:b/>
          <w:sz w:val="28"/>
        </w:rPr>
        <w:t>Uitwerkingen hoofdstuk 2: Het vakgebied externe verslaggeving</w:t>
      </w:r>
    </w:p>
    <w:p w:rsidR="00184233" w:rsidRPr="00BE0C2D" w:rsidRDefault="00184233" w:rsidP="00184233">
      <w:pPr>
        <w:pStyle w:val="Geenafstand"/>
        <w:rPr>
          <w:rFonts w:ascii="Arial" w:hAnsi="Arial" w:cs="Arial"/>
          <w:b/>
          <w:bCs/>
          <w:sz w:val="24"/>
          <w:szCs w:val="24"/>
        </w:rPr>
      </w:pPr>
    </w:p>
    <w:p w:rsidR="00BE0C2D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2.1 </w:t>
      </w:r>
    </w:p>
    <w:p w:rsidR="00184233" w:rsidRPr="00BE0C2D" w:rsidRDefault="00BE0C2D" w:rsidP="00184233">
      <w:pPr>
        <w:pStyle w:val="Geenafstand"/>
        <w:rPr>
          <w:rFonts w:ascii="Arial" w:hAnsi="Arial" w:cs="Arial"/>
          <w:b/>
          <w:bCs/>
        </w:rPr>
      </w:pP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B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Omzet en bankschuld kunnen uit de boekhouding gehaald worden; de opbrengstwaarde van een machine is een kwestie van schatting.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BE0C2D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2.2</w:t>
      </w:r>
      <w:r w:rsidR="00184233" w:rsidRPr="00BE0C2D">
        <w:rPr>
          <w:rFonts w:ascii="Arial" w:hAnsi="Arial" w:cs="Arial"/>
          <w:b/>
          <w:bCs/>
        </w:rPr>
        <w:tab/>
      </w:r>
    </w:p>
    <w:p w:rsidR="00184233" w:rsidRPr="00BE0C2D" w:rsidRDefault="00BE0C2D" w:rsidP="00184233">
      <w:pPr>
        <w:pStyle w:val="Geenafstand"/>
        <w:rPr>
          <w:rFonts w:ascii="Arial" w:hAnsi="Arial" w:cs="Arial"/>
          <w:b/>
          <w:bCs/>
        </w:rPr>
      </w:pP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Betrouwbaarheid moet ervoor zorgen dat er geen onjuiste informatie verstrekt wordt. Bij externe verslaggeving is er kans op creative accounting.</w:t>
      </w:r>
    </w:p>
    <w:p w:rsidR="00184233" w:rsidRPr="00BE0C2D" w:rsidRDefault="00184233" w:rsidP="00184233">
      <w:pPr>
        <w:pStyle w:val="Geenafstand"/>
        <w:rPr>
          <w:rFonts w:ascii="Arial" w:hAnsi="Arial" w:cs="Arial"/>
          <w:b/>
          <w:bCs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2.3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B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Bij antwoord a en c is het  niet de bedoeling om een onjuist beeld van de financiële positie te geven, bij b wel.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2.4</w:t>
      </w:r>
      <w:r w:rsidR="00184233" w:rsidRPr="00BE0C2D">
        <w:rPr>
          <w:rFonts w:ascii="Arial" w:hAnsi="Arial" w:cs="Arial"/>
          <w:b/>
          <w:bCs/>
        </w:rPr>
        <w:tab/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A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De toekomstverwachting hoort in het verslag van de directie.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E0C2D">
        <w:rPr>
          <w:rFonts w:ascii="Arial" w:eastAsia="Calibri" w:hAnsi="Arial" w:cs="Arial"/>
          <w:b/>
        </w:rPr>
        <w:t>Opgave 2.5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De jaarrekening wordt opgesteld onder verantwoordelijkheid van de directie, maar de algemene vergadering van aandeelhouders stelt hem vast.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2.6</w:t>
      </w:r>
      <w:r w:rsidR="00184233" w:rsidRPr="00BE0C2D">
        <w:rPr>
          <w:rFonts w:ascii="Arial" w:hAnsi="Arial" w:cs="Arial"/>
          <w:b/>
          <w:bCs/>
        </w:rPr>
        <w:tab/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B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Er geldt een absolute deadline van 12 maanden na afloop van het boekjaar.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2.7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Op Prinsjesdag wordt de begroting gepresenteerd. Stichtingen hebben geen publicatieplicht bij het handelsregister.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2.8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Een niet-beursgenoteerde onderneming valt onder Boek 2 Titel 9 BW, maar heeft de optie om te kiezen voor IFRS.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2.9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A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Relevant zijn netto-omzet, waarde van de activa en gemiddeld aantal werknemers.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2.10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A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Micro-ondernemingen en kleine ondernemingen hoeven alleen een balans te publiceren.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2.11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De Raad voor de Jaarverslaggeving stelt zich ten doel om een praktische invulling te geven aan de regel van Boek 2 Titel 9 BW dat een jaarrekening moet worden opgesteld op basis van maatschappelijk aanvaardbare normen.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lastRenderedPageBreak/>
        <w:t>Opgave 2.12</w:t>
      </w:r>
      <w:r w:rsidR="00184233" w:rsidRPr="00BE0C2D">
        <w:rPr>
          <w:rFonts w:ascii="Arial" w:hAnsi="Arial" w:cs="Arial"/>
          <w:b/>
          <w:bCs/>
        </w:rPr>
        <w:tab/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De minister van Financiën kan baten-lastendiensten aanwijzen.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2.13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B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 xml:space="preserve">Het opleggen van tuchtmaatregelen is een zaak van de </w:t>
      </w:r>
      <w:r w:rsidRPr="00BE0C2D">
        <w:rPr>
          <w:rFonts w:ascii="Arial" w:hAnsi="Arial" w:cs="Arial"/>
          <w:i/>
          <w:iCs/>
        </w:rPr>
        <w:t>Accountantskamer</w:t>
      </w:r>
      <w:r w:rsidRPr="00BE0C2D">
        <w:rPr>
          <w:rFonts w:ascii="Arial" w:hAnsi="Arial" w:cs="Arial"/>
        </w:rPr>
        <w:t xml:space="preserve">; het beslissen over vergunningen is een zaak van de </w:t>
      </w:r>
      <w:r w:rsidRPr="00BE0C2D">
        <w:rPr>
          <w:rFonts w:ascii="Arial" w:hAnsi="Arial" w:cs="Arial"/>
          <w:i/>
          <w:iCs/>
        </w:rPr>
        <w:t>Autoriteit Financiële Markten</w:t>
      </w:r>
      <w:r w:rsidRPr="00BE0C2D">
        <w:rPr>
          <w:rFonts w:ascii="Arial" w:hAnsi="Arial" w:cs="Arial"/>
        </w:rPr>
        <w:t>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2.14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C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Bij overheidsorganisaties moet de accountant nagaan of inkomsten en uitgaven of opbrengsten en kosten tot stand zijn gekomen op basis van een geldig besluit.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</w:p>
    <w:p w:rsidR="00184233" w:rsidRPr="00BE0C2D" w:rsidRDefault="00BE0C2D" w:rsidP="00BE0C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BE0C2D">
        <w:rPr>
          <w:rFonts w:ascii="Arial" w:eastAsia="Calibri" w:hAnsi="Arial" w:cs="Arial"/>
          <w:b/>
        </w:rPr>
        <w:t>Opgave 2.15</w:t>
      </w:r>
      <w:r w:rsidRPr="00BE0C2D">
        <w:rPr>
          <w:rFonts w:ascii="Arial" w:hAnsi="Arial" w:cs="Arial"/>
          <w:b/>
          <w:bCs/>
        </w:rPr>
        <w:br/>
      </w:r>
      <w:r w:rsidRPr="00BE0C2D">
        <w:rPr>
          <w:rFonts w:ascii="Arial" w:eastAsia="Calibri" w:hAnsi="Arial" w:cs="Arial"/>
        </w:rPr>
        <w:t>Juiste antwoord</w:t>
      </w:r>
      <w:r w:rsidRPr="00BE0C2D">
        <w:rPr>
          <w:rFonts w:ascii="Arial" w:hAnsi="Arial" w:cs="Arial"/>
          <w:b/>
          <w:bCs/>
        </w:rPr>
        <w:tab/>
        <w:t>A</w:t>
      </w:r>
    </w:p>
    <w:p w:rsidR="00184233" w:rsidRPr="00BE0C2D" w:rsidRDefault="00184233" w:rsidP="00184233">
      <w:pPr>
        <w:pStyle w:val="Geenafstand"/>
        <w:rPr>
          <w:rFonts w:ascii="Arial" w:hAnsi="Arial" w:cs="Arial"/>
        </w:rPr>
      </w:pPr>
      <w:r w:rsidRPr="00BE0C2D">
        <w:rPr>
          <w:rFonts w:ascii="Arial" w:hAnsi="Arial" w:cs="Arial"/>
        </w:rPr>
        <w:t>De gemeente maakt voor de jaarrekeningcontrole gebruik van een openbare accountant.</w:t>
      </w:r>
    </w:p>
    <w:sectPr w:rsidR="00184233" w:rsidRPr="00BE0C2D" w:rsidSect="00154868">
      <w:headerReference w:type="default" r:id="rId6"/>
      <w:footerReference w:type="default" r:id="rId7"/>
      <w:pgSz w:w="11906" w:h="16838"/>
      <w:pgMar w:top="1417" w:right="991" w:bottom="1417" w:left="851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40" w:rsidRDefault="006F2F40" w:rsidP="00154868">
      <w:pPr>
        <w:spacing w:after="0" w:line="240" w:lineRule="auto"/>
      </w:pPr>
      <w:r>
        <w:separator/>
      </w:r>
    </w:p>
  </w:endnote>
  <w:endnote w:type="continuationSeparator" w:id="0">
    <w:p w:rsidR="006F2F40" w:rsidRDefault="006F2F40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D" w:rsidRPr="00BE0C2D" w:rsidRDefault="00BE0C2D" w:rsidP="00BE0C2D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</w:rPr>
    </w:pPr>
  </w:p>
  <w:p w:rsidR="00154868" w:rsidRPr="00BE0C2D" w:rsidRDefault="00BE0C2D" w:rsidP="00BE0C2D">
    <w:pPr>
      <w:pStyle w:val="Voettekst"/>
    </w:pPr>
    <w:r w:rsidRPr="00BE0C2D">
      <w:rPr>
        <w:rFonts w:ascii="Arial" w:eastAsia="Calibri" w:hAnsi="Arial" w:cs="Arial"/>
        <w:i/>
      </w:rPr>
      <w:t xml:space="preserve">©   </w:t>
    </w:r>
    <w:r>
      <w:rPr>
        <w:rFonts w:ascii="Arial" w:eastAsia="Calibri" w:hAnsi="Arial" w:cs="Arial"/>
        <w:i/>
        <w:iCs/>
      </w:rPr>
      <w:t>Convoy</w:t>
    </w:r>
    <w:r w:rsidR="00BA381E">
      <w:rPr>
        <w:rFonts w:ascii="Arial" w:eastAsia="Calibri" w:hAnsi="Arial" w:cs="Arial"/>
        <w:i/>
        <w:iCs/>
      </w:rPr>
      <w:t xml:space="preserve"> 2023</w:t>
    </w:r>
    <w:r w:rsidRPr="00BE0C2D">
      <w:rPr>
        <w:rFonts w:ascii="Arial" w:eastAsia="Calibri" w:hAnsi="Arial" w:cs="Arial"/>
        <w:i/>
        <w:iCs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40" w:rsidRDefault="006F2F40" w:rsidP="00154868">
      <w:pPr>
        <w:spacing w:after="0" w:line="240" w:lineRule="auto"/>
      </w:pPr>
      <w:r>
        <w:separator/>
      </w:r>
    </w:p>
  </w:footnote>
  <w:footnote w:type="continuationSeparator" w:id="0">
    <w:p w:rsidR="006F2F40" w:rsidRDefault="006F2F40" w:rsidP="0015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2D" w:rsidRPr="00BE0C2D" w:rsidRDefault="00BE0C2D" w:rsidP="00BE0C2D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</w:rPr>
    </w:pPr>
    <w:r w:rsidRPr="00BE0C2D">
      <w:rPr>
        <w:rFonts w:ascii="Arial" w:eastAsia="Calibri" w:hAnsi="Arial" w:cs="Arial"/>
        <w:b/>
        <w:i/>
      </w:rPr>
      <w:t xml:space="preserve">Inleiding Jaarverslaggeving </w:t>
    </w:r>
    <w:r w:rsidRPr="00BE0C2D">
      <w:rPr>
        <w:rFonts w:ascii="Arial" w:eastAsia="Calibri" w:hAnsi="Arial" w:cs="Arial"/>
        <w:b/>
        <w:i/>
      </w:rPr>
      <w:tab/>
    </w:r>
    <w:r w:rsidRPr="00BE0C2D">
      <w:rPr>
        <w:rFonts w:ascii="Arial" w:eastAsia="Calibri" w:hAnsi="Arial" w:cs="Arial"/>
        <w:b/>
        <w:i/>
      </w:rPr>
      <w:tab/>
      <w:t xml:space="preserve">Uitwerkingen hoofdstuk </w:t>
    </w:r>
    <w:r>
      <w:rPr>
        <w:rFonts w:ascii="Arial" w:eastAsia="Calibri" w:hAnsi="Arial" w:cs="Arial"/>
        <w:b/>
        <w:i/>
      </w:rPr>
      <w:t>2</w:t>
    </w:r>
  </w:p>
  <w:p w:rsidR="00154868" w:rsidRPr="00BE0C2D" w:rsidRDefault="00154868" w:rsidP="00BE0C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8"/>
    <w:rsid w:val="00154868"/>
    <w:rsid w:val="00184233"/>
    <w:rsid w:val="005974C2"/>
    <w:rsid w:val="006F2F40"/>
    <w:rsid w:val="009432AB"/>
    <w:rsid w:val="00BA381E"/>
    <w:rsid w:val="00BE0C2D"/>
    <w:rsid w:val="00E1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998A22"/>
  <w15:chartTrackingRefBased/>
  <w15:docId w15:val="{6B9A5984-28D3-481D-B443-CB238B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4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868"/>
  </w:style>
  <w:style w:type="paragraph" w:styleId="Voettekst">
    <w:name w:val="footer"/>
    <w:basedOn w:val="Standaard"/>
    <w:link w:val="Voet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8"/>
  </w:style>
  <w:style w:type="paragraph" w:styleId="Geenafstand">
    <w:name w:val="No Spacing"/>
    <w:uiPriority w:val="1"/>
    <w:qFormat/>
    <w:rsid w:val="0018423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8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roodtekst">
    <w:name w:val="broodtekst"/>
    <w:basedOn w:val="Standaard"/>
    <w:uiPriority w:val="99"/>
    <w:rsid w:val="00BE0C2D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koppenhagen</dc:creator>
  <cp:keywords/>
  <dc:description/>
  <cp:lastModifiedBy>Alexander Schelling</cp:lastModifiedBy>
  <cp:revision>5</cp:revision>
  <dcterms:created xsi:type="dcterms:W3CDTF">2019-12-03T10:05:00Z</dcterms:created>
  <dcterms:modified xsi:type="dcterms:W3CDTF">2023-08-25T13:49:00Z</dcterms:modified>
</cp:coreProperties>
</file>