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CA6" w:rsidRPr="00E552F3" w:rsidRDefault="00E552F3" w:rsidP="00F85CA6">
      <w:pPr>
        <w:tabs>
          <w:tab w:val="left" w:pos="2715"/>
        </w:tabs>
        <w:rPr>
          <w:rFonts w:ascii="Arial" w:hAnsi="Arial" w:cs="Arial"/>
          <w:b/>
          <w:sz w:val="24"/>
          <w:szCs w:val="24"/>
        </w:rPr>
      </w:pPr>
      <w:r w:rsidRPr="00E552F3">
        <w:rPr>
          <w:rFonts w:ascii="Arial" w:hAnsi="Arial" w:cs="Arial"/>
          <w:b/>
          <w:sz w:val="24"/>
          <w:szCs w:val="24"/>
        </w:rPr>
        <w:t>Bedrijfsstatistiek</w:t>
      </w:r>
    </w:p>
    <w:p w:rsidR="00F85CA6" w:rsidRPr="00F85CA6" w:rsidRDefault="002959D2" w:rsidP="00AA2AD7">
      <w:pPr>
        <w:ind w:hanging="709"/>
        <w:rPr>
          <w:rFonts w:ascii="Arial" w:hAnsi="Arial" w:cs="Arial"/>
        </w:rPr>
      </w:pPr>
      <w:r w:rsidRPr="00AA2AD7">
        <w:rPr>
          <w:rFonts w:ascii="Arial" w:hAnsi="Arial" w:cs="Arial"/>
          <w:b/>
        </w:rPr>
        <w:t>9.1a</w:t>
      </w:r>
      <w:r w:rsidR="00AA2AD7">
        <w:rPr>
          <w:rFonts w:ascii="Arial" w:hAnsi="Arial" w:cs="Arial"/>
          <w:b/>
        </w:rPr>
        <w:tab/>
      </w:r>
      <w:r>
        <w:rPr>
          <w:rFonts w:ascii="Arial" w:hAnsi="Arial" w:cs="Arial"/>
        </w:rPr>
        <w:t xml:space="preserve">Het doel </w:t>
      </w:r>
      <w:r w:rsidR="00F85CA6" w:rsidRPr="00F85CA6">
        <w:rPr>
          <w:rFonts w:ascii="Arial" w:hAnsi="Arial" w:cs="Arial"/>
        </w:rPr>
        <w:t xml:space="preserve">van (bedrijfs)kengetallen is het verkrijgen van inzicht in de samenhang tussen  financiële (bedrijfseconomische) bedrijfsgegevens en/of  tussen niet-financiële  bedrijfsgegevens.  </w:t>
      </w:r>
    </w:p>
    <w:p w:rsidR="00F85CA6" w:rsidRPr="00F85CA6" w:rsidRDefault="002959D2" w:rsidP="00AA2AD7">
      <w:pPr>
        <w:ind w:hanging="709"/>
        <w:rPr>
          <w:rFonts w:ascii="Arial" w:hAnsi="Arial" w:cs="Arial"/>
        </w:rPr>
      </w:pPr>
      <w:r w:rsidRPr="00AA2AD7">
        <w:rPr>
          <w:rFonts w:ascii="Arial" w:hAnsi="Arial" w:cs="Arial"/>
          <w:b/>
        </w:rPr>
        <w:t>9.1b</w:t>
      </w:r>
      <w:r w:rsidR="00AA2AD7">
        <w:rPr>
          <w:rFonts w:ascii="Arial" w:hAnsi="Arial" w:cs="Arial"/>
          <w:b/>
        </w:rPr>
        <w:tab/>
      </w:r>
      <w:r w:rsidR="00F85CA6" w:rsidRPr="00F85CA6">
        <w:rPr>
          <w:rFonts w:ascii="Arial" w:hAnsi="Arial" w:cs="Arial"/>
        </w:rPr>
        <w:t>Indexcijfers zijn verhoudingscijfers die een kwantificeerbaar kenmerk van een bepaalde variabele in de verslagperiode uitdrukken in procenten van datzelfde kenmerk van die variabele in een basisperiode. Het indexcijfer in de basisperiode wordt altijd op 100 gesteld.</w:t>
      </w:r>
    </w:p>
    <w:p w:rsidR="00F85CA6" w:rsidRPr="00F85CA6" w:rsidRDefault="002959D2" w:rsidP="00AA2AD7">
      <w:pPr>
        <w:ind w:hanging="709"/>
        <w:rPr>
          <w:rFonts w:ascii="Arial" w:hAnsi="Arial" w:cs="Arial"/>
        </w:rPr>
      </w:pPr>
      <w:r w:rsidRPr="00AA2AD7">
        <w:rPr>
          <w:rFonts w:ascii="Arial" w:hAnsi="Arial" w:cs="Arial"/>
          <w:b/>
        </w:rPr>
        <w:t>9.1c</w:t>
      </w:r>
      <w:r w:rsidR="00AA2AD7">
        <w:rPr>
          <w:rFonts w:ascii="Arial" w:hAnsi="Arial" w:cs="Arial"/>
          <w:b/>
        </w:rPr>
        <w:tab/>
      </w:r>
      <w:r w:rsidR="00F85CA6" w:rsidRPr="00F85CA6">
        <w:rPr>
          <w:rFonts w:ascii="Arial" w:hAnsi="Arial" w:cs="Arial"/>
        </w:rPr>
        <w:t xml:space="preserve">Standaardkengetallen geven aan wat de waarden van kengetallen zijn in een fictieve, gemiddelde, goed geleide onderneming. Standaardkengetallen lenen zich uitstekend voor  externe bedrijfsvergelijking (benchmarking) en worden verstrekt door de brancheorganisaties.  </w:t>
      </w:r>
    </w:p>
    <w:p w:rsidR="00F85CA6" w:rsidRPr="00F85CA6" w:rsidRDefault="002959D2" w:rsidP="00AA2AD7">
      <w:pPr>
        <w:ind w:hanging="709"/>
        <w:rPr>
          <w:rFonts w:ascii="Arial" w:hAnsi="Arial" w:cs="Arial"/>
        </w:rPr>
      </w:pPr>
      <w:r w:rsidRPr="00AA2AD7">
        <w:rPr>
          <w:rFonts w:ascii="Arial" w:hAnsi="Arial" w:cs="Arial"/>
          <w:b/>
        </w:rPr>
        <w:t>9.d</w:t>
      </w:r>
      <w:r w:rsidR="00AA2AD7">
        <w:rPr>
          <w:rFonts w:ascii="Arial" w:hAnsi="Arial" w:cs="Arial"/>
          <w:b/>
        </w:rPr>
        <w:tab/>
      </w:r>
      <w:r w:rsidR="00F85CA6" w:rsidRPr="00F85CA6">
        <w:rPr>
          <w:rFonts w:ascii="Arial" w:hAnsi="Arial" w:cs="Arial"/>
        </w:rPr>
        <w:t>Onder bedrijfsvergelijking verstaan we de vergelijking tussen de  bedrijfskengetallen en standaardkengetallen.</w:t>
      </w:r>
    </w:p>
    <w:p w:rsidR="002959D2" w:rsidRPr="00F85CA6" w:rsidRDefault="002959D2" w:rsidP="00AA2AD7">
      <w:pPr>
        <w:ind w:hanging="709"/>
        <w:rPr>
          <w:rFonts w:ascii="Arial" w:hAnsi="Arial" w:cs="Arial"/>
        </w:rPr>
      </w:pPr>
      <w:r w:rsidRPr="00AA2AD7">
        <w:rPr>
          <w:rFonts w:ascii="Arial" w:hAnsi="Arial" w:cs="Arial"/>
          <w:b/>
        </w:rPr>
        <w:t>9.e</w:t>
      </w:r>
      <w:r w:rsidR="00AA2AD7">
        <w:rPr>
          <w:rFonts w:ascii="Arial" w:hAnsi="Arial" w:cs="Arial"/>
          <w:b/>
        </w:rPr>
        <w:tab/>
      </w:r>
      <w:r w:rsidR="00F85CA6" w:rsidRPr="00F85CA6">
        <w:rPr>
          <w:rFonts w:ascii="Arial" w:hAnsi="Arial" w:cs="Arial"/>
        </w:rPr>
        <w:t>Correct, indien  toegevoegd:</w:t>
      </w:r>
      <w:r w:rsidR="00F85CA6" w:rsidRPr="00F85CA6">
        <w:rPr>
          <w:rFonts w:ascii="Arial" w:hAnsi="Arial" w:cs="Arial"/>
          <w:i/>
        </w:rPr>
        <w:t xml:space="preserve"> uit dezelfde branche</w:t>
      </w:r>
      <w:r>
        <w:rPr>
          <w:rFonts w:ascii="Arial" w:hAnsi="Arial" w:cs="Arial"/>
          <w:i/>
        </w:rPr>
        <w:t>.</w:t>
      </w:r>
    </w:p>
    <w:p w:rsidR="00F85CA6" w:rsidRPr="00F85CA6" w:rsidRDefault="00F85CA6" w:rsidP="00AA2AD7">
      <w:pPr>
        <w:ind w:hanging="709"/>
        <w:rPr>
          <w:rFonts w:ascii="Arial" w:hAnsi="Arial" w:cs="Arial"/>
        </w:rPr>
      </w:pPr>
      <w:r w:rsidRPr="00AA2AD7">
        <w:rPr>
          <w:rFonts w:ascii="Arial" w:hAnsi="Arial" w:cs="Arial"/>
          <w:b/>
        </w:rPr>
        <w:t>9.2a</w:t>
      </w:r>
      <w:r w:rsidR="00AA2AD7">
        <w:rPr>
          <w:rFonts w:ascii="Arial" w:hAnsi="Arial" w:cs="Arial"/>
        </w:rPr>
        <w:tab/>
      </w:r>
      <w:r w:rsidRPr="00F85CA6">
        <w:rPr>
          <w:rFonts w:ascii="Arial" w:hAnsi="Arial" w:cs="Arial"/>
        </w:rPr>
        <w:t>Berekening van het verstrekte leverancierskrediet geschiedt op basis van de voortschrijdend gemiddelde, verstrekte krediettermijn van telkens 2 kwartalen:</w:t>
      </w:r>
    </w:p>
    <w:p w:rsidR="00F85CA6" w:rsidRPr="00F85CA6" w:rsidRDefault="00F85CA6" w:rsidP="00AA2AD7">
      <w:pPr>
        <w:spacing w:after="0"/>
        <w:rPr>
          <w:rFonts w:ascii="Arial" w:hAnsi="Arial" w:cs="Arial"/>
        </w:rPr>
      </w:pPr>
      <w:r w:rsidRPr="00F85CA6">
        <w:rPr>
          <w:rFonts w:ascii="Arial" w:hAnsi="Arial" w:cs="Arial"/>
        </w:rPr>
        <w:t>1</w:t>
      </w:r>
      <w:r w:rsidRPr="00F85CA6">
        <w:rPr>
          <w:rFonts w:ascii="Arial" w:hAnsi="Arial" w:cs="Arial"/>
          <w:vertAlign w:val="superscript"/>
        </w:rPr>
        <w:t>e</w:t>
      </w:r>
      <w:r w:rsidRPr="00F85CA6">
        <w:rPr>
          <w:rFonts w:ascii="Arial" w:hAnsi="Arial" w:cs="Arial"/>
        </w:rPr>
        <w:t xml:space="preserve"> kwartaa</w:t>
      </w:r>
      <w:r w:rsidR="00E161E6">
        <w:rPr>
          <w:rFonts w:ascii="Arial" w:hAnsi="Arial" w:cs="Arial"/>
        </w:rPr>
        <w:t>l</w:t>
      </w:r>
      <w:r w:rsidR="00E161E6">
        <w:rPr>
          <w:rFonts w:ascii="Arial" w:hAnsi="Arial" w:cs="Arial"/>
        </w:rPr>
        <w:tab/>
      </w:r>
      <w:r w:rsidR="00E161E6">
        <w:rPr>
          <w:rFonts w:ascii="Arial" w:hAnsi="Arial" w:cs="Arial"/>
        </w:rPr>
        <w:tab/>
      </w:r>
      <w:r w:rsidR="00E161E6">
        <w:rPr>
          <w:rFonts w:ascii="Arial" w:hAnsi="Arial" w:cs="Arial"/>
        </w:rPr>
        <w:tab/>
      </w:r>
      <w:r w:rsidR="00E161E6">
        <w:rPr>
          <w:rFonts w:ascii="Arial" w:hAnsi="Arial" w:cs="Arial"/>
        </w:rPr>
        <w:tab/>
        <w:t xml:space="preserve">(145.000 + 220.000) / 2 = </w:t>
      </w:r>
      <w:r w:rsidRPr="00F85CA6">
        <w:rPr>
          <w:rFonts w:ascii="Arial" w:hAnsi="Arial" w:cs="Arial"/>
        </w:rPr>
        <w:t xml:space="preserve">182.500                                                                                    </w:t>
      </w:r>
    </w:p>
    <w:p w:rsidR="00F85CA6" w:rsidRPr="00F85CA6" w:rsidRDefault="00F85CA6" w:rsidP="00AA2AD7">
      <w:pPr>
        <w:spacing w:after="0"/>
        <w:rPr>
          <w:rFonts w:ascii="Arial" w:hAnsi="Arial" w:cs="Arial"/>
        </w:rPr>
      </w:pPr>
      <w:r w:rsidRPr="00F85CA6">
        <w:rPr>
          <w:rFonts w:ascii="Arial" w:hAnsi="Arial" w:cs="Arial"/>
        </w:rPr>
        <w:t>2</w:t>
      </w:r>
      <w:r w:rsidRPr="00F85CA6">
        <w:rPr>
          <w:rFonts w:ascii="Arial" w:hAnsi="Arial" w:cs="Arial"/>
          <w:vertAlign w:val="superscript"/>
        </w:rPr>
        <w:t>e</w:t>
      </w:r>
      <w:r>
        <w:rPr>
          <w:rFonts w:ascii="Arial" w:hAnsi="Arial" w:cs="Arial"/>
        </w:rPr>
        <w:t xml:space="preserve"> kwartaal</w:t>
      </w:r>
      <w:r>
        <w:rPr>
          <w:rFonts w:ascii="Arial" w:hAnsi="Arial" w:cs="Arial"/>
        </w:rPr>
        <w:tab/>
      </w:r>
      <w:r>
        <w:rPr>
          <w:rFonts w:ascii="Arial" w:hAnsi="Arial" w:cs="Arial"/>
        </w:rPr>
        <w:tab/>
      </w:r>
      <w:r>
        <w:rPr>
          <w:rFonts w:ascii="Arial" w:hAnsi="Arial" w:cs="Arial"/>
        </w:rPr>
        <w:tab/>
      </w:r>
      <w:r>
        <w:rPr>
          <w:rFonts w:ascii="Arial" w:hAnsi="Arial" w:cs="Arial"/>
        </w:rPr>
        <w:tab/>
      </w:r>
      <w:r w:rsidRPr="00F85CA6">
        <w:rPr>
          <w:rFonts w:ascii="Arial" w:hAnsi="Arial" w:cs="Arial"/>
        </w:rPr>
        <w:t>(220.000 + 430.000) / 2 = 325.000</w:t>
      </w:r>
    </w:p>
    <w:p w:rsidR="00F85CA6" w:rsidRPr="00F85CA6" w:rsidRDefault="00F85CA6" w:rsidP="00AA2AD7">
      <w:pPr>
        <w:spacing w:after="0"/>
        <w:rPr>
          <w:rFonts w:ascii="Arial" w:hAnsi="Arial" w:cs="Arial"/>
        </w:rPr>
      </w:pPr>
      <w:r w:rsidRPr="00F85CA6">
        <w:rPr>
          <w:rFonts w:ascii="Arial" w:hAnsi="Arial" w:cs="Arial"/>
        </w:rPr>
        <w:t>3</w:t>
      </w:r>
      <w:r w:rsidRPr="00F85CA6">
        <w:rPr>
          <w:rFonts w:ascii="Arial" w:hAnsi="Arial" w:cs="Arial"/>
          <w:vertAlign w:val="superscript"/>
        </w:rPr>
        <w:t>e</w:t>
      </w:r>
      <w:r>
        <w:rPr>
          <w:rFonts w:ascii="Arial" w:hAnsi="Arial" w:cs="Arial"/>
        </w:rPr>
        <w:t xml:space="preserve"> kwartaal</w:t>
      </w:r>
      <w:r>
        <w:rPr>
          <w:rFonts w:ascii="Arial" w:hAnsi="Arial" w:cs="Arial"/>
        </w:rPr>
        <w:tab/>
      </w:r>
      <w:r>
        <w:rPr>
          <w:rFonts w:ascii="Arial" w:hAnsi="Arial" w:cs="Arial"/>
        </w:rPr>
        <w:tab/>
      </w:r>
      <w:r>
        <w:rPr>
          <w:rFonts w:ascii="Arial" w:hAnsi="Arial" w:cs="Arial"/>
        </w:rPr>
        <w:tab/>
      </w:r>
      <w:r>
        <w:rPr>
          <w:rFonts w:ascii="Arial" w:hAnsi="Arial" w:cs="Arial"/>
        </w:rPr>
        <w:tab/>
      </w:r>
      <w:r w:rsidRPr="00F85CA6">
        <w:rPr>
          <w:rFonts w:ascii="Arial" w:hAnsi="Arial" w:cs="Arial"/>
        </w:rPr>
        <w:t>(430.000 + 360.000) / 2 = 395.000</w:t>
      </w:r>
    </w:p>
    <w:p w:rsidR="00F85CA6" w:rsidRDefault="00F85CA6" w:rsidP="00AA2AD7">
      <w:pPr>
        <w:spacing w:after="0"/>
        <w:rPr>
          <w:rFonts w:ascii="Arial" w:hAnsi="Arial" w:cs="Arial"/>
        </w:rPr>
      </w:pPr>
      <w:r w:rsidRPr="00F85CA6">
        <w:rPr>
          <w:rFonts w:ascii="Arial" w:hAnsi="Arial" w:cs="Arial"/>
        </w:rPr>
        <w:t>4</w:t>
      </w:r>
      <w:r w:rsidRPr="00F85CA6">
        <w:rPr>
          <w:rFonts w:ascii="Arial" w:hAnsi="Arial" w:cs="Arial"/>
          <w:vertAlign w:val="superscript"/>
        </w:rPr>
        <w:t>e</w:t>
      </w:r>
      <w:r w:rsidRPr="00F85CA6">
        <w:rPr>
          <w:rFonts w:ascii="Arial" w:hAnsi="Arial" w:cs="Arial"/>
        </w:rPr>
        <w:t xml:space="preserve"> kwartaal</w:t>
      </w:r>
      <w:r>
        <w:rPr>
          <w:rFonts w:ascii="Arial" w:hAnsi="Arial" w:cs="Arial"/>
        </w:rPr>
        <w:tab/>
      </w:r>
      <w:r>
        <w:rPr>
          <w:rFonts w:ascii="Arial" w:hAnsi="Arial" w:cs="Arial"/>
        </w:rPr>
        <w:tab/>
      </w:r>
      <w:r>
        <w:rPr>
          <w:rFonts w:ascii="Arial" w:hAnsi="Arial" w:cs="Arial"/>
        </w:rPr>
        <w:tab/>
      </w:r>
      <w:r>
        <w:rPr>
          <w:rFonts w:ascii="Arial" w:hAnsi="Arial" w:cs="Arial"/>
        </w:rPr>
        <w:tab/>
      </w:r>
      <w:r w:rsidRPr="00F85CA6">
        <w:rPr>
          <w:rFonts w:ascii="Arial" w:hAnsi="Arial" w:cs="Arial"/>
        </w:rPr>
        <w:t>(360.000 + 160.000) / 2 = 260.000</w:t>
      </w:r>
    </w:p>
    <w:p w:rsidR="00AA2AD7" w:rsidRPr="00F85CA6" w:rsidRDefault="00AA2AD7" w:rsidP="00AA2AD7">
      <w:pPr>
        <w:spacing w:after="0"/>
        <w:rPr>
          <w:rFonts w:ascii="Arial" w:hAnsi="Arial" w:cs="Arial"/>
        </w:rPr>
      </w:pPr>
    </w:p>
    <w:p w:rsidR="00F85CA6" w:rsidRPr="00F85CA6" w:rsidRDefault="00F85CA6" w:rsidP="00F85CA6">
      <w:pPr>
        <w:rPr>
          <w:rFonts w:ascii="Arial" w:hAnsi="Arial" w:cs="Arial"/>
        </w:rPr>
      </w:pPr>
      <w:r w:rsidRPr="00F85CA6">
        <w:rPr>
          <w:rFonts w:ascii="Arial" w:hAnsi="Arial" w:cs="Arial"/>
        </w:rPr>
        <w:t>Gemiddelde verstrekte krediet is:  (182.500 + 325.000 + 395.000 + 260.000) / 4 = 290.625.</w:t>
      </w:r>
    </w:p>
    <w:p w:rsidR="00F85CA6" w:rsidRPr="00F85CA6" w:rsidRDefault="00F85CA6" w:rsidP="00F85CA6">
      <w:pPr>
        <w:rPr>
          <w:rFonts w:ascii="Arial" w:hAnsi="Arial" w:cs="Arial"/>
        </w:rPr>
      </w:pPr>
      <w:r w:rsidRPr="00F85CA6">
        <w:rPr>
          <w:rFonts w:ascii="Arial" w:hAnsi="Arial" w:cs="Arial"/>
        </w:rPr>
        <w:t>In dagen is de verstrekte krediettermijn: gemiddeld verstrekt krediet / omzet op rekening =  (290.625 / 2.500.00) x 365 dagen = 43 dagen.</w:t>
      </w:r>
    </w:p>
    <w:p w:rsidR="00F85CA6" w:rsidRPr="00F85CA6" w:rsidRDefault="00F85CA6" w:rsidP="00F85CA6">
      <w:pPr>
        <w:rPr>
          <w:rFonts w:ascii="Arial" w:hAnsi="Arial" w:cs="Arial"/>
        </w:rPr>
      </w:pPr>
      <w:r w:rsidRPr="00B772F4">
        <w:rPr>
          <w:rFonts w:ascii="Arial" w:hAnsi="Arial" w:cs="Arial"/>
        </w:rPr>
        <w:t>b.</w:t>
      </w:r>
      <w:r w:rsidRPr="00F85CA6">
        <w:rPr>
          <w:rFonts w:ascii="Arial" w:hAnsi="Arial" w:cs="Arial"/>
        </w:rPr>
        <w:t>Berekening van het genoten leverancierskrediet  geschiedt op basis van de voortschrijdend gemiddelde,  genoten  krediettermijn van telkens 2 kwartalen:</w:t>
      </w:r>
      <w:r w:rsidRPr="00F85CA6">
        <w:rPr>
          <w:rFonts w:ascii="Arial" w:hAnsi="Arial" w:cs="Arial"/>
        </w:rPr>
        <w:tab/>
      </w:r>
      <w:r w:rsidRPr="00F85CA6">
        <w:rPr>
          <w:rFonts w:ascii="Arial" w:hAnsi="Arial" w:cs="Arial"/>
        </w:rPr>
        <w:tab/>
      </w:r>
      <w:r w:rsidRPr="00F85CA6">
        <w:rPr>
          <w:rFonts w:ascii="Arial" w:hAnsi="Arial" w:cs="Arial"/>
        </w:rPr>
        <w:tab/>
      </w:r>
      <w:r w:rsidRPr="00F85CA6">
        <w:rPr>
          <w:rFonts w:ascii="Arial" w:hAnsi="Arial" w:cs="Arial"/>
        </w:rPr>
        <w:tab/>
      </w:r>
    </w:p>
    <w:p w:rsidR="00F85CA6" w:rsidRPr="00F85CA6" w:rsidRDefault="00F85CA6" w:rsidP="00AA2AD7">
      <w:pPr>
        <w:spacing w:after="0"/>
        <w:rPr>
          <w:rFonts w:ascii="Arial" w:hAnsi="Arial" w:cs="Arial"/>
        </w:rPr>
      </w:pPr>
      <w:r w:rsidRPr="00F85CA6">
        <w:rPr>
          <w:rFonts w:ascii="Arial" w:hAnsi="Arial" w:cs="Arial"/>
        </w:rPr>
        <w:t>1e kwartaal</w:t>
      </w:r>
      <w:r>
        <w:rPr>
          <w:rFonts w:ascii="Arial" w:hAnsi="Arial" w:cs="Arial"/>
        </w:rPr>
        <w:tab/>
      </w:r>
      <w:r>
        <w:rPr>
          <w:rFonts w:ascii="Arial" w:hAnsi="Arial" w:cs="Arial"/>
        </w:rPr>
        <w:tab/>
      </w:r>
      <w:r>
        <w:rPr>
          <w:rFonts w:ascii="Arial" w:hAnsi="Arial" w:cs="Arial"/>
        </w:rPr>
        <w:tab/>
      </w:r>
      <w:r>
        <w:rPr>
          <w:rFonts w:ascii="Arial" w:hAnsi="Arial" w:cs="Arial"/>
        </w:rPr>
        <w:tab/>
      </w:r>
      <w:r w:rsidR="00E161E6">
        <w:rPr>
          <w:rFonts w:ascii="Arial" w:hAnsi="Arial" w:cs="Arial"/>
        </w:rPr>
        <w:t xml:space="preserve">(120.000 + 155.000) / 2 = </w:t>
      </w:r>
      <w:r w:rsidRPr="00F85CA6">
        <w:rPr>
          <w:rFonts w:ascii="Arial" w:hAnsi="Arial" w:cs="Arial"/>
        </w:rPr>
        <w:t xml:space="preserve">137.500                                                                                    </w:t>
      </w:r>
    </w:p>
    <w:p w:rsidR="00F85CA6" w:rsidRPr="00F85CA6" w:rsidRDefault="00F85CA6" w:rsidP="00AA2AD7">
      <w:pPr>
        <w:spacing w:after="0"/>
        <w:rPr>
          <w:rFonts w:ascii="Arial" w:hAnsi="Arial" w:cs="Arial"/>
        </w:rPr>
      </w:pPr>
      <w:r w:rsidRPr="00F85CA6">
        <w:rPr>
          <w:rFonts w:ascii="Arial" w:hAnsi="Arial" w:cs="Arial"/>
        </w:rPr>
        <w:t>2e kwartaal</w:t>
      </w:r>
      <w:r>
        <w:rPr>
          <w:rFonts w:ascii="Arial" w:hAnsi="Arial" w:cs="Arial"/>
        </w:rPr>
        <w:tab/>
      </w:r>
      <w:r>
        <w:rPr>
          <w:rFonts w:ascii="Arial" w:hAnsi="Arial" w:cs="Arial"/>
        </w:rPr>
        <w:tab/>
      </w:r>
      <w:r>
        <w:rPr>
          <w:rFonts w:ascii="Arial" w:hAnsi="Arial" w:cs="Arial"/>
        </w:rPr>
        <w:tab/>
      </w:r>
      <w:r>
        <w:rPr>
          <w:rFonts w:ascii="Arial" w:hAnsi="Arial" w:cs="Arial"/>
        </w:rPr>
        <w:tab/>
      </w:r>
      <w:r w:rsidR="00E161E6">
        <w:rPr>
          <w:rFonts w:ascii="Arial" w:hAnsi="Arial" w:cs="Arial"/>
        </w:rPr>
        <w:t xml:space="preserve">(155.000 + 320.000) / 2 = </w:t>
      </w:r>
      <w:r w:rsidRPr="00F85CA6">
        <w:rPr>
          <w:rFonts w:ascii="Arial" w:hAnsi="Arial" w:cs="Arial"/>
        </w:rPr>
        <w:t>237.500</w:t>
      </w:r>
    </w:p>
    <w:p w:rsidR="00F85CA6" w:rsidRPr="00F85CA6" w:rsidRDefault="00F85CA6" w:rsidP="00AA2AD7">
      <w:pPr>
        <w:spacing w:after="0"/>
        <w:rPr>
          <w:rFonts w:ascii="Arial" w:hAnsi="Arial" w:cs="Arial"/>
        </w:rPr>
      </w:pPr>
      <w:r w:rsidRPr="00F85CA6">
        <w:rPr>
          <w:rFonts w:ascii="Arial" w:hAnsi="Arial" w:cs="Arial"/>
        </w:rPr>
        <w:t>3e kwartaal</w:t>
      </w:r>
      <w:r>
        <w:rPr>
          <w:rFonts w:ascii="Arial" w:hAnsi="Arial" w:cs="Arial"/>
        </w:rPr>
        <w:tab/>
      </w:r>
      <w:r>
        <w:rPr>
          <w:rFonts w:ascii="Arial" w:hAnsi="Arial" w:cs="Arial"/>
        </w:rPr>
        <w:tab/>
      </w:r>
      <w:r>
        <w:rPr>
          <w:rFonts w:ascii="Arial" w:hAnsi="Arial" w:cs="Arial"/>
        </w:rPr>
        <w:tab/>
      </w:r>
      <w:r>
        <w:rPr>
          <w:rFonts w:ascii="Arial" w:hAnsi="Arial" w:cs="Arial"/>
        </w:rPr>
        <w:tab/>
      </w:r>
      <w:r w:rsidR="00E161E6">
        <w:rPr>
          <w:rFonts w:ascii="Arial" w:hAnsi="Arial" w:cs="Arial"/>
        </w:rPr>
        <w:t xml:space="preserve">(320.000 + 240.000) / 2 = </w:t>
      </w:r>
      <w:r w:rsidRPr="00F85CA6">
        <w:rPr>
          <w:rFonts w:ascii="Arial" w:hAnsi="Arial" w:cs="Arial"/>
        </w:rPr>
        <w:t>280.000</w:t>
      </w:r>
    </w:p>
    <w:p w:rsidR="00F85CA6" w:rsidRPr="00F85CA6" w:rsidRDefault="00F85CA6" w:rsidP="00AA2AD7">
      <w:pPr>
        <w:spacing w:after="0"/>
        <w:rPr>
          <w:rFonts w:ascii="Arial" w:hAnsi="Arial" w:cs="Arial"/>
        </w:rPr>
      </w:pPr>
      <w:r w:rsidRPr="00F85CA6">
        <w:rPr>
          <w:rFonts w:ascii="Arial" w:hAnsi="Arial" w:cs="Arial"/>
        </w:rPr>
        <w:t>4e kwartaal</w:t>
      </w:r>
      <w:r>
        <w:rPr>
          <w:rFonts w:ascii="Arial" w:hAnsi="Arial" w:cs="Arial"/>
        </w:rPr>
        <w:tab/>
      </w:r>
      <w:r>
        <w:rPr>
          <w:rFonts w:ascii="Arial" w:hAnsi="Arial" w:cs="Arial"/>
        </w:rPr>
        <w:tab/>
      </w:r>
      <w:r>
        <w:rPr>
          <w:rFonts w:ascii="Arial" w:hAnsi="Arial" w:cs="Arial"/>
        </w:rPr>
        <w:tab/>
      </w:r>
      <w:r>
        <w:rPr>
          <w:rFonts w:ascii="Arial" w:hAnsi="Arial" w:cs="Arial"/>
        </w:rPr>
        <w:tab/>
      </w:r>
      <w:r w:rsidRPr="00F85CA6">
        <w:rPr>
          <w:rFonts w:ascii="Arial" w:hAnsi="Arial" w:cs="Arial"/>
        </w:rPr>
        <w:t>(240.000 + 125.000) / 2 = 182.500</w:t>
      </w:r>
    </w:p>
    <w:p w:rsidR="00AA2AD7" w:rsidRDefault="00AA2AD7" w:rsidP="00F85CA6">
      <w:pPr>
        <w:rPr>
          <w:rFonts w:ascii="Arial" w:hAnsi="Arial" w:cs="Arial"/>
        </w:rPr>
      </w:pPr>
    </w:p>
    <w:p w:rsidR="00F85CA6" w:rsidRPr="00F85CA6" w:rsidRDefault="00F85CA6" w:rsidP="00F85CA6">
      <w:pPr>
        <w:rPr>
          <w:rFonts w:ascii="Arial" w:hAnsi="Arial" w:cs="Arial"/>
        </w:rPr>
      </w:pPr>
      <w:r w:rsidRPr="00F85CA6">
        <w:rPr>
          <w:rFonts w:ascii="Arial" w:hAnsi="Arial" w:cs="Arial"/>
        </w:rPr>
        <w:t>Gemiddelde genoten krediet is:  (137.500 + 237.500 + 280.000 + 182.500) / 4 = 209.375.</w:t>
      </w:r>
    </w:p>
    <w:p w:rsidR="00F85CA6" w:rsidRPr="00F85CA6" w:rsidRDefault="00F85CA6" w:rsidP="00F85CA6">
      <w:pPr>
        <w:rPr>
          <w:rFonts w:ascii="Arial" w:hAnsi="Arial" w:cs="Arial"/>
        </w:rPr>
      </w:pPr>
      <w:r w:rsidRPr="00F85CA6">
        <w:rPr>
          <w:rFonts w:ascii="Arial" w:hAnsi="Arial" w:cs="Arial"/>
        </w:rPr>
        <w:t>In dagen is de genoten krediettermijn: gemiddeld genoten krediet / inkoopwaarde omzet  =  (209.625 / 1.700.00) x 365 dagen = 45 dagen.</w:t>
      </w:r>
      <w:r w:rsidRPr="00F85CA6">
        <w:rPr>
          <w:rFonts w:ascii="Arial" w:hAnsi="Arial" w:cs="Arial"/>
        </w:rPr>
        <w:tab/>
      </w:r>
      <w:r w:rsidRPr="00F85CA6">
        <w:rPr>
          <w:rFonts w:ascii="Arial" w:hAnsi="Arial" w:cs="Arial"/>
        </w:rPr>
        <w:tab/>
      </w:r>
      <w:r w:rsidRPr="00F85CA6">
        <w:rPr>
          <w:rFonts w:ascii="Arial" w:hAnsi="Arial" w:cs="Arial"/>
        </w:rPr>
        <w:tab/>
      </w:r>
      <w:r w:rsidRPr="00F85CA6">
        <w:rPr>
          <w:rFonts w:ascii="Arial" w:hAnsi="Arial" w:cs="Arial"/>
        </w:rPr>
        <w:tab/>
      </w:r>
      <w:r w:rsidRPr="00F85CA6">
        <w:rPr>
          <w:rFonts w:ascii="Arial" w:hAnsi="Arial" w:cs="Arial"/>
        </w:rPr>
        <w:tab/>
      </w:r>
      <w:r w:rsidRPr="00F85CA6">
        <w:rPr>
          <w:rFonts w:ascii="Arial" w:hAnsi="Arial" w:cs="Arial"/>
        </w:rPr>
        <w:tab/>
      </w:r>
      <w:r w:rsidRPr="00F85CA6">
        <w:rPr>
          <w:rFonts w:ascii="Arial" w:hAnsi="Arial" w:cs="Arial"/>
        </w:rPr>
        <w:tab/>
      </w:r>
    </w:p>
    <w:p w:rsidR="00F85CA6" w:rsidRPr="00F85CA6" w:rsidRDefault="00F85CA6" w:rsidP="00F85CA6">
      <w:pPr>
        <w:rPr>
          <w:rFonts w:ascii="Arial" w:hAnsi="Arial" w:cs="Arial"/>
        </w:rPr>
      </w:pPr>
    </w:p>
    <w:p w:rsidR="00F85CA6" w:rsidRPr="00F85CA6" w:rsidRDefault="00F85CA6" w:rsidP="00AA2AD7">
      <w:pPr>
        <w:ind w:hanging="709"/>
        <w:rPr>
          <w:rFonts w:ascii="Arial" w:hAnsi="Arial" w:cs="Arial"/>
        </w:rPr>
      </w:pPr>
      <w:r w:rsidRPr="00AA2AD7">
        <w:rPr>
          <w:rFonts w:ascii="Arial" w:hAnsi="Arial" w:cs="Arial"/>
          <w:b/>
        </w:rPr>
        <w:lastRenderedPageBreak/>
        <w:t>9.3a</w:t>
      </w:r>
      <w:r w:rsidR="00AA2AD7">
        <w:rPr>
          <w:rFonts w:ascii="Arial" w:hAnsi="Arial" w:cs="Arial"/>
        </w:rPr>
        <w:tab/>
      </w:r>
      <w:r w:rsidRPr="00F85CA6">
        <w:rPr>
          <w:rFonts w:ascii="Arial" w:hAnsi="Arial" w:cs="Arial"/>
        </w:rPr>
        <w:t>RTV = bedrijfsresultaat* / gemiddeld geïnvesteerd totaal vermogen = 1.440.000 / (5.600.000 + 6.000.00) / 2 = 1.440.000 / 5.800.000 = 0,2483. In procenten is dat 100 x 0,2483 = 24,83%.</w:t>
      </w:r>
    </w:p>
    <w:p w:rsidR="00F85CA6" w:rsidRPr="00F85CA6" w:rsidRDefault="00F85CA6" w:rsidP="00F85CA6">
      <w:pPr>
        <w:rPr>
          <w:rFonts w:ascii="Arial" w:hAnsi="Arial" w:cs="Arial"/>
        </w:rPr>
      </w:pPr>
      <w:r w:rsidRPr="00F85CA6">
        <w:rPr>
          <w:rFonts w:ascii="Arial" w:hAnsi="Arial" w:cs="Arial"/>
        </w:rPr>
        <w:t xml:space="preserve">* Bedrijfsresultaat = nettowinst na aftrek belasting  + belasting + rente op vreemd vermogen = nettowinst voor aftrek belasting  + rente op vreemd vermogen = 1.200.000 + 240.000 = 1.440.000.   </w:t>
      </w:r>
    </w:p>
    <w:p w:rsidR="00F85CA6" w:rsidRPr="00F85CA6" w:rsidRDefault="00AA2AD7" w:rsidP="00AA2AD7">
      <w:pPr>
        <w:ind w:hanging="709"/>
        <w:rPr>
          <w:rFonts w:ascii="Arial" w:hAnsi="Arial" w:cs="Arial"/>
        </w:rPr>
      </w:pPr>
      <w:r>
        <w:rPr>
          <w:rFonts w:ascii="Arial" w:hAnsi="Arial" w:cs="Arial"/>
          <w:b/>
        </w:rPr>
        <w:t>9.3b</w:t>
      </w:r>
      <w:r>
        <w:rPr>
          <w:rFonts w:ascii="Arial" w:hAnsi="Arial" w:cs="Arial"/>
        </w:rPr>
        <w:tab/>
      </w:r>
      <w:r w:rsidR="00F85CA6" w:rsidRPr="00F85CA6">
        <w:rPr>
          <w:rFonts w:ascii="Arial" w:hAnsi="Arial" w:cs="Arial"/>
        </w:rPr>
        <w:t>RVV =  De rente op vreemd vermogen / gemiddeld geïnvesteerd  vreemd vermogen = 240.000 / (1.700.000 + 1.900.000) / 2 = 240.000 / 1.800.000 = 0,1333. In procenten is dat 100 x 0,1333 = 13,33%.</w:t>
      </w:r>
    </w:p>
    <w:p w:rsidR="00F85CA6" w:rsidRPr="00F85CA6" w:rsidRDefault="00AA2AD7" w:rsidP="00AA2AD7">
      <w:pPr>
        <w:ind w:hanging="709"/>
        <w:rPr>
          <w:rFonts w:ascii="Arial" w:hAnsi="Arial" w:cs="Arial"/>
        </w:rPr>
      </w:pPr>
      <w:r>
        <w:rPr>
          <w:rFonts w:ascii="Arial" w:hAnsi="Arial" w:cs="Arial"/>
          <w:b/>
        </w:rPr>
        <w:t>9.3c</w:t>
      </w:r>
      <w:r>
        <w:rPr>
          <w:rFonts w:ascii="Arial" w:hAnsi="Arial" w:cs="Arial"/>
        </w:rPr>
        <w:tab/>
      </w:r>
      <w:r w:rsidR="00F85CA6" w:rsidRPr="00F85CA6">
        <w:rPr>
          <w:rFonts w:ascii="Arial" w:hAnsi="Arial" w:cs="Arial"/>
        </w:rPr>
        <w:t>REV voor aftrek belasting = nettowinst voor aftrek belasting /gemiddeld geïnvesteerd eigen vermogen = 1.200.000 / (3.200.000 + 3.700.000) / 2 = 1.200.000 / 3.450.000 = 0,3478.In procenten is dat 100 x 0,3478 = 34,78%.</w:t>
      </w:r>
    </w:p>
    <w:p w:rsidR="00F85CA6" w:rsidRPr="00F85CA6" w:rsidRDefault="00F85CA6" w:rsidP="007670FE">
      <w:pPr>
        <w:rPr>
          <w:rFonts w:ascii="Arial" w:hAnsi="Arial" w:cs="Arial"/>
        </w:rPr>
      </w:pPr>
      <w:r w:rsidRPr="00F85CA6">
        <w:rPr>
          <w:rFonts w:ascii="Arial" w:hAnsi="Arial" w:cs="Arial"/>
        </w:rPr>
        <w:t>REV na aftrek belasting = nettowinst na aftrek belasting /gemiddeld geïnvesteerd eigen vermogen =  (1.200.000 – 40%) / (3.200.000 + 3.700.000) / 2 = 720.000 / 3.450.000 = 0,2087. In procenten is dat 100 x 0,2087 = 20,87%.</w:t>
      </w:r>
    </w:p>
    <w:p w:rsidR="00F85CA6" w:rsidRPr="007670FE" w:rsidRDefault="00AA2AD7" w:rsidP="00AA2AD7">
      <w:pPr>
        <w:ind w:hanging="709"/>
        <w:rPr>
          <w:rFonts w:ascii="Arial" w:hAnsi="Arial" w:cs="Arial"/>
        </w:rPr>
      </w:pPr>
      <w:r w:rsidRPr="007670FE">
        <w:rPr>
          <w:rFonts w:ascii="Arial" w:hAnsi="Arial" w:cs="Arial"/>
          <w:b/>
        </w:rPr>
        <w:t>9.3</w:t>
      </w:r>
      <w:r w:rsidR="001C0629" w:rsidRPr="007670FE">
        <w:rPr>
          <w:rFonts w:ascii="Arial" w:hAnsi="Arial" w:cs="Arial"/>
          <w:b/>
        </w:rPr>
        <w:t>d</w:t>
      </w:r>
      <w:r w:rsidRPr="007670FE">
        <w:rPr>
          <w:rFonts w:ascii="Arial" w:hAnsi="Arial" w:cs="Arial"/>
        </w:rPr>
        <w:tab/>
      </w:r>
      <w:r w:rsidR="00F85CA6" w:rsidRPr="007670FE">
        <w:rPr>
          <w:rFonts w:ascii="Arial" w:hAnsi="Arial" w:cs="Arial"/>
        </w:rPr>
        <w:t xml:space="preserve">Solvabiliteitsratio = gemiddeld geïnvesteerd EV / gemiddeld geïnvesteerd TV. Vaak wordt  in plaats van de solvabiliteitsratio de debt ratio gehanteerd  die gelijk is aan de breuk:   gemiddeld geïnvesteerd  vreemd vermogen / gemiddeld geïnvesteerd totaal vermogen. </w:t>
      </w:r>
    </w:p>
    <w:p w:rsidR="00F85CA6" w:rsidRPr="007670FE" w:rsidRDefault="00F85CA6" w:rsidP="00F85CA6">
      <w:pPr>
        <w:rPr>
          <w:rFonts w:ascii="Arial" w:hAnsi="Arial" w:cs="Arial"/>
        </w:rPr>
      </w:pPr>
      <w:r w:rsidRPr="007670FE">
        <w:rPr>
          <w:rFonts w:ascii="Arial" w:hAnsi="Arial" w:cs="Arial"/>
        </w:rPr>
        <w:t>Solvabiliteitsratio per 31 december:   geïnvesteerd eigen vermogen / geïnvesteerd totaal vermogen = 3.700.000 / 6.000.000 = 0,6167. In procenten is dat 61,67%. Als de solvabiliteitsratio bekend is, kan snel de debt ratio bepaald worden; de debt ratio is namelijk complementair aan de solvabiliteitsratio = 38,33%.</w:t>
      </w:r>
    </w:p>
    <w:p w:rsidR="00F85CA6" w:rsidRPr="007670FE" w:rsidRDefault="00F85CA6" w:rsidP="00F85CA6">
      <w:pPr>
        <w:rPr>
          <w:rFonts w:ascii="Arial" w:hAnsi="Arial" w:cs="Arial"/>
        </w:rPr>
      </w:pPr>
      <w:r w:rsidRPr="007670FE">
        <w:rPr>
          <w:rFonts w:ascii="Arial" w:hAnsi="Arial" w:cs="Arial"/>
        </w:rPr>
        <w:t xml:space="preserve">NB: in deze opgave wordt de solvabiliteit op enig </w:t>
      </w:r>
      <w:r w:rsidR="00AA2AD7" w:rsidRPr="007670FE">
        <w:rPr>
          <w:rFonts w:ascii="Arial" w:hAnsi="Arial" w:cs="Arial"/>
        </w:rPr>
        <w:t xml:space="preserve">tijdstip gevraagd, namelijk op </w:t>
      </w:r>
      <w:r w:rsidRPr="007670FE">
        <w:rPr>
          <w:rFonts w:ascii="Arial" w:hAnsi="Arial" w:cs="Arial"/>
        </w:rPr>
        <w:t>31 december. Zou de solvabiliteit over het gehele boekjaar gevraagd zijn, dan wordt het gemiddelde  eigen en totaal vermogen van primo en ultimo  lopend boekjaar (= verslagjaar) als uitgangspunt genomen.</w:t>
      </w:r>
    </w:p>
    <w:p w:rsidR="00F85CA6" w:rsidRPr="007670FE" w:rsidRDefault="00AA2AD7" w:rsidP="00AA2AD7">
      <w:pPr>
        <w:ind w:hanging="709"/>
        <w:rPr>
          <w:rFonts w:ascii="Arial" w:hAnsi="Arial" w:cs="Arial"/>
        </w:rPr>
      </w:pPr>
      <w:r w:rsidRPr="007670FE">
        <w:rPr>
          <w:rFonts w:ascii="Arial" w:hAnsi="Arial" w:cs="Arial"/>
          <w:b/>
        </w:rPr>
        <w:t>9.3</w:t>
      </w:r>
      <w:r w:rsidR="00100AB0" w:rsidRPr="007670FE">
        <w:rPr>
          <w:rFonts w:ascii="Arial" w:hAnsi="Arial" w:cs="Arial"/>
          <w:b/>
        </w:rPr>
        <w:t>e</w:t>
      </w:r>
      <w:r w:rsidRPr="007670FE">
        <w:rPr>
          <w:rFonts w:ascii="Arial" w:hAnsi="Arial" w:cs="Arial"/>
        </w:rPr>
        <w:tab/>
      </w:r>
      <w:r w:rsidR="00F85CA6" w:rsidRPr="007670FE">
        <w:rPr>
          <w:rFonts w:ascii="Arial" w:hAnsi="Arial" w:cs="Arial"/>
        </w:rPr>
        <w:t>De current ratio per 1 januari is vlottende activa / vlottende passiva =   1.700.000 / 1.000.000 = 1,7. NB: Liquide middelen worden ook tot de vlottende activa berekend.</w:t>
      </w:r>
    </w:p>
    <w:p w:rsidR="00F85CA6" w:rsidRPr="007670FE" w:rsidRDefault="00AA2AD7" w:rsidP="00100AB0">
      <w:pPr>
        <w:ind w:hanging="709"/>
        <w:rPr>
          <w:rFonts w:ascii="Arial" w:hAnsi="Arial" w:cs="Arial"/>
        </w:rPr>
      </w:pPr>
      <w:r w:rsidRPr="007670FE">
        <w:rPr>
          <w:rFonts w:ascii="Arial" w:hAnsi="Arial" w:cs="Arial"/>
          <w:b/>
        </w:rPr>
        <w:t>9.3</w:t>
      </w:r>
      <w:r w:rsidR="00100AB0" w:rsidRPr="007670FE">
        <w:rPr>
          <w:rFonts w:ascii="Arial" w:hAnsi="Arial" w:cs="Arial"/>
          <w:b/>
        </w:rPr>
        <w:t>f</w:t>
      </w:r>
      <w:r w:rsidRPr="007670FE">
        <w:rPr>
          <w:rFonts w:ascii="Arial" w:hAnsi="Arial" w:cs="Arial"/>
        </w:rPr>
        <w:tab/>
      </w:r>
      <w:r w:rsidR="00F85CA6" w:rsidRPr="007670FE">
        <w:rPr>
          <w:rFonts w:ascii="Arial" w:hAnsi="Arial" w:cs="Arial"/>
        </w:rPr>
        <w:t xml:space="preserve">De current ratio per 31 december is vlottende activa / vlottende passiva = 1.420.000 / 1.100.000 = 1,3. De current ratio is dus ten opzichte van die van 1 januari verslechterd. </w:t>
      </w:r>
    </w:p>
    <w:p w:rsidR="00100AB0" w:rsidRPr="007670FE" w:rsidRDefault="00203947" w:rsidP="00203947">
      <w:pPr>
        <w:ind w:hanging="709"/>
        <w:rPr>
          <w:rFonts w:ascii="Arial" w:hAnsi="Arial" w:cs="Arial"/>
          <w:b/>
        </w:rPr>
      </w:pPr>
      <w:r w:rsidRPr="007670FE">
        <w:rPr>
          <w:rFonts w:ascii="Arial" w:hAnsi="Arial" w:cs="Arial"/>
          <w:b/>
        </w:rPr>
        <w:t xml:space="preserve">NB    In de opgave 9.3.f staat </w:t>
      </w:r>
      <w:r w:rsidRPr="007670FE">
        <w:rPr>
          <w:rFonts w:ascii="Arial" w:hAnsi="Arial" w:cs="Arial"/>
          <w:b/>
          <w:i/>
          <w:iCs/>
        </w:rPr>
        <w:t xml:space="preserve">“De quick ratio per 31 december”. </w:t>
      </w:r>
      <w:r w:rsidRPr="007670FE">
        <w:rPr>
          <w:rFonts w:ascii="Arial" w:hAnsi="Arial" w:cs="Arial"/>
          <w:b/>
        </w:rPr>
        <w:t xml:space="preserve">Dat moet zijn: </w:t>
      </w:r>
      <w:r w:rsidRPr="007670FE">
        <w:rPr>
          <w:rFonts w:ascii="Arial" w:hAnsi="Arial" w:cs="Arial"/>
          <w:b/>
          <w:i/>
          <w:iCs/>
          <w:shd w:val="pct15" w:color="auto" w:fill="FFFFFF"/>
        </w:rPr>
        <w:t>De current ratio</w:t>
      </w:r>
      <w:r w:rsidRPr="007670FE">
        <w:rPr>
          <w:rFonts w:ascii="Arial" w:hAnsi="Arial" w:cs="Arial"/>
          <w:b/>
          <w:i/>
          <w:iCs/>
        </w:rPr>
        <w:t xml:space="preserve"> per 31 december.”</w:t>
      </w:r>
    </w:p>
    <w:p w:rsidR="00F85CA6" w:rsidRPr="00F85CA6" w:rsidRDefault="00F85CA6" w:rsidP="00AA2AD7">
      <w:pPr>
        <w:ind w:hanging="709"/>
        <w:rPr>
          <w:rFonts w:ascii="Arial" w:hAnsi="Arial" w:cs="Arial"/>
        </w:rPr>
      </w:pPr>
      <w:r w:rsidRPr="00AA2AD7">
        <w:rPr>
          <w:rFonts w:ascii="Arial" w:hAnsi="Arial" w:cs="Arial"/>
          <w:b/>
        </w:rPr>
        <w:t>9.4a</w:t>
      </w:r>
      <w:r w:rsidR="00AA2AD7">
        <w:rPr>
          <w:rFonts w:ascii="Arial" w:hAnsi="Arial" w:cs="Arial"/>
          <w:b/>
        </w:rPr>
        <w:tab/>
      </w:r>
      <w:r w:rsidRPr="00F85CA6">
        <w:rPr>
          <w:rFonts w:ascii="Arial" w:hAnsi="Arial" w:cs="Arial"/>
        </w:rPr>
        <w:t>Berekening gemiddeld ziekteverzuimpercentage op basis van de vergelijking:</w:t>
      </w:r>
    </w:p>
    <w:p w:rsidR="00F85CA6" w:rsidRPr="00F85CA6" w:rsidRDefault="00F85CA6" w:rsidP="00F85CA6">
      <w:pPr>
        <w:rPr>
          <w:rFonts w:ascii="Arial" w:hAnsi="Arial" w:cs="Arial"/>
        </w:rPr>
      </w:pPr>
      <w:r w:rsidRPr="00F85CA6">
        <w:rPr>
          <w:rFonts w:ascii="Arial" w:hAnsi="Arial" w:cs="Arial"/>
        </w:rPr>
        <w:t>4% x 5d + 14% x 4d + 20% x 6d + 30% x 9d + 26% x 10d + 6% x 18d = 0,2 + 0,56 + 1,2 + 2,7 + 2,6 + 1.08 = 8,34%.</w:t>
      </w:r>
    </w:p>
    <w:p w:rsidR="00F85CA6" w:rsidRPr="00F85CA6" w:rsidRDefault="00F85CA6" w:rsidP="00F85CA6">
      <w:pPr>
        <w:rPr>
          <w:rFonts w:ascii="Arial" w:hAnsi="Arial" w:cs="Arial"/>
        </w:rPr>
      </w:pPr>
      <w:r w:rsidRPr="00F85CA6">
        <w:rPr>
          <w:rFonts w:ascii="Arial" w:hAnsi="Arial" w:cs="Arial"/>
        </w:rPr>
        <w:t xml:space="preserve">d = aantal ziektedagen als percentage van het aantal werkbare dagen. </w:t>
      </w:r>
    </w:p>
    <w:p w:rsidR="00F85CA6" w:rsidRPr="00F85CA6" w:rsidRDefault="00AA2AD7" w:rsidP="00AA2AD7">
      <w:pPr>
        <w:ind w:hanging="709"/>
        <w:rPr>
          <w:rFonts w:ascii="Arial" w:hAnsi="Arial" w:cs="Arial"/>
        </w:rPr>
      </w:pPr>
      <w:r>
        <w:rPr>
          <w:rFonts w:ascii="Arial" w:hAnsi="Arial" w:cs="Arial"/>
          <w:b/>
        </w:rPr>
        <w:lastRenderedPageBreak/>
        <w:t>9.4b</w:t>
      </w:r>
      <w:r>
        <w:rPr>
          <w:rFonts w:ascii="Arial" w:hAnsi="Arial" w:cs="Arial"/>
          <w:b/>
        </w:rPr>
        <w:tab/>
      </w:r>
      <w:r w:rsidR="00F85CA6" w:rsidRPr="00F85CA6">
        <w:rPr>
          <w:rFonts w:ascii="Arial" w:hAnsi="Arial" w:cs="Arial"/>
        </w:rPr>
        <w:t>Vergelijking mag niet zonder meer toegepast worden omdat de leeftijdsopbouw van het personeel van Hazelberg NV afwijkt van de  standaardleeftijdsopbouw van de branche waartoe Hazelberg behoort.</w:t>
      </w:r>
    </w:p>
    <w:p w:rsidR="00F85CA6" w:rsidRPr="00F85CA6" w:rsidRDefault="00AA2AD7" w:rsidP="00AA2AD7">
      <w:pPr>
        <w:ind w:hanging="709"/>
        <w:rPr>
          <w:rFonts w:ascii="Arial" w:hAnsi="Arial" w:cs="Arial"/>
        </w:rPr>
      </w:pPr>
      <w:r>
        <w:rPr>
          <w:rFonts w:ascii="Arial" w:hAnsi="Arial" w:cs="Arial"/>
          <w:b/>
        </w:rPr>
        <w:t>9.4c</w:t>
      </w:r>
      <w:r>
        <w:rPr>
          <w:rFonts w:ascii="Arial" w:hAnsi="Arial" w:cs="Arial"/>
          <w:b/>
        </w:rPr>
        <w:tab/>
      </w:r>
      <w:r w:rsidR="00F85CA6" w:rsidRPr="00F85CA6">
        <w:rPr>
          <w:rFonts w:ascii="Arial" w:hAnsi="Arial" w:cs="Arial"/>
        </w:rPr>
        <w:t xml:space="preserve">De gemiddelde standaardleeftijdsopbouw die bij de  gegeven leeftijdsklassen van toepassing is, luidt respectievelijk: 5% (4%), 20% (14%), 30% (20%), 20% (30%), 20% (26%) en 5% (6%). </w:t>
      </w:r>
    </w:p>
    <w:p w:rsidR="00F85CA6" w:rsidRPr="00F85CA6" w:rsidRDefault="00F85CA6" w:rsidP="00F85CA6">
      <w:pPr>
        <w:rPr>
          <w:rFonts w:ascii="Arial" w:hAnsi="Arial" w:cs="Arial"/>
        </w:rPr>
      </w:pPr>
      <w:r w:rsidRPr="00F85CA6">
        <w:rPr>
          <w:rFonts w:ascii="Arial" w:hAnsi="Arial" w:cs="Arial"/>
        </w:rPr>
        <w:t>Tussen haakjes staan de ziekteverzuimpercentages van Hazelberg.</w:t>
      </w:r>
    </w:p>
    <w:p w:rsidR="00F85CA6" w:rsidRPr="00F85CA6" w:rsidRDefault="00F85CA6" w:rsidP="00F85CA6">
      <w:pPr>
        <w:rPr>
          <w:rFonts w:ascii="Arial" w:hAnsi="Arial" w:cs="Arial"/>
        </w:rPr>
      </w:pPr>
      <w:r w:rsidRPr="00F85CA6">
        <w:rPr>
          <w:rFonts w:ascii="Arial" w:hAnsi="Arial" w:cs="Arial"/>
        </w:rPr>
        <w:t>Berekening ziekteverzuimpercentage dat wel vergelijkbaar is met  dat van de gehele branche:</w:t>
      </w:r>
    </w:p>
    <w:p w:rsidR="00F85CA6" w:rsidRPr="00F85CA6" w:rsidRDefault="00F85CA6" w:rsidP="00F85CA6">
      <w:pPr>
        <w:rPr>
          <w:rFonts w:ascii="Arial" w:hAnsi="Arial" w:cs="Arial"/>
        </w:rPr>
      </w:pPr>
      <w:r w:rsidRPr="00F85CA6">
        <w:rPr>
          <w:rFonts w:ascii="Arial" w:hAnsi="Arial" w:cs="Arial"/>
        </w:rPr>
        <w:t>5% x 5d + 20% x 4d + 30% x 6d + 20% x 9d + 20% x 10d + 5% x 18 d = 0,25 + 0,8 + 1,8 + 1,8 + 2 + 0,9 = 7,55%; afgerond 7,6%.</w:t>
      </w:r>
    </w:p>
    <w:p w:rsidR="00F85CA6" w:rsidRPr="00F85CA6" w:rsidRDefault="00AA2AD7" w:rsidP="00AA2AD7">
      <w:pPr>
        <w:ind w:hanging="709"/>
        <w:rPr>
          <w:rFonts w:ascii="Arial" w:hAnsi="Arial" w:cs="Arial"/>
        </w:rPr>
      </w:pPr>
      <w:r>
        <w:rPr>
          <w:rFonts w:ascii="Arial" w:hAnsi="Arial" w:cs="Arial"/>
          <w:b/>
        </w:rPr>
        <w:t>9.4d</w:t>
      </w:r>
      <w:r>
        <w:rPr>
          <w:rFonts w:ascii="Arial" w:hAnsi="Arial" w:cs="Arial"/>
          <w:b/>
        </w:rPr>
        <w:tab/>
      </w:r>
      <w:r w:rsidR="00F85CA6" w:rsidRPr="00F85CA6">
        <w:rPr>
          <w:rFonts w:ascii="Arial" w:hAnsi="Arial" w:cs="Arial"/>
        </w:rPr>
        <w:t>Het verschil tussen uitkomst a en c wordt veroorzaakt door de afwijkende leeftijdsopbouw  van Hazelberg ten opzichte van de standaard- of  branchegegevens. Bij Hazelberg werken relatief meer oudere werknemers die het ziekteverzuim omhoog trekken.</w:t>
      </w:r>
    </w:p>
    <w:p w:rsidR="00F85CA6" w:rsidRPr="00F85CA6" w:rsidRDefault="00AA2AD7" w:rsidP="00AA2AD7">
      <w:pPr>
        <w:ind w:hanging="709"/>
        <w:rPr>
          <w:rFonts w:ascii="Arial" w:hAnsi="Arial" w:cs="Arial"/>
        </w:rPr>
      </w:pPr>
      <w:r w:rsidRPr="00AA2AD7">
        <w:rPr>
          <w:rFonts w:ascii="Arial" w:hAnsi="Arial" w:cs="Arial"/>
          <w:b/>
        </w:rPr>
        <w:t>9.4e</w:t>
      </w:r>
      <w:r>
        <w:rPr>
          <w:rFonts w:ascii="Arial" w:hAnsi="Arial" w:cs="Arial"/>
          <w:b/>
        </w:rPr>
        <w:tab/>
      </w:r>
      <w:r w:rsidR="00F85CA6" w:rsidRPr="00F85CA6">
        <w:rPr>
          <w:rFonts w:ascii="Arial" w:hAnsi="Arial" w:cs="Arial"/>
        </w:rPr>
        <w:t xml:space="preserve">Het ziekteverzuim van Hazelberg wijkt nauwelijks af van het gestandaardiseerde gemiddelde ziekteverzuim. </w:t>
      </w:r>
    </w:p>
    <w:p w:rsidR="00F85CA6" w:rsidRDefault="00F85CA6" w:rsidP="00F85CA6">
      <w:pPr>
        <w:rPr>
          <w:rFonts w:ascii="Arial" w:hAnsi="Arial" w:cs="Arial"/>
        </w:rPr>
      </w:pPr>
    </w:p>
    <w:p w:rsidR="00F85CA6" w:rsidRPr="00F85CA6" w:rsidRDefault="00F85CA6" w:rsidP="00AA2AD7">
      <w:pPr>
        <w:ind w:hanging="709"/>
        <w:rPr>
          <w:rFonts w:ascii="Arial" w:hAnsi="Arial" w:cs="Arial"/>
        </w:rPr>
      </w:pPr>
      <w:r w:rsidRPr="00AA2AD7">
        <w:rPr>
          <w:rFonts w:ascii="Arial" w:hAnsi="Arial" w:cs="Arial"/>
          <w:b/>
        </w:rPr>
        <w:t>9.5a</w:t>
      </w:r>
      <w:r w:rsidR="00AA2AD7">
        <w:rPr>
          <w:rFonts w:ascii="Arial" w:hAnsi="Arial" w:cs="Arial"/>
          <w:b/>
        </w:rPr>
        <w:tab/>
      </w:r>
      <w:r w:rsidRPr="00F85CA6">
        <w:rPr>
          <w:rFonts w:ascii="Arial" w:hAnsi="Arial" w:cs="Arial"/>
        </w:rPr>
        <w:t>Bepaling via rekenkundige weg of de 80 / 20</w:t>
      </w:r>
      <w:r w:rsidR="00AA2AD7">
        <w:rPr>
          <w:rFonts w:ascii="Arial" w:hAnsi="Arial" w:cs="Arial"/>
        </w:rPr>
        <w:t>-</w:t>
      </w:r>
      <w:r w:rsidRPr="00F85CA6">
        <w:rPr>
          <w:rFonts w:ascii="Arial" w:hAnsi="Arial" w:cs="Arial"/>
        </w:rPr>
        <w:t>regel voor dit wagenpark van toepassing is.</w:t>
      </w:r>
      <w:r w:rsidR="00AA2AD7">
        <w:rPr>
          <w:rFonts w:ascii="Arial" w:hAnsi="Arial" w:cs="Arial"/>
        </w:rPr>
        <w:tab/>
      </w:r>
    </w:p>
    <w:p w:rsidR="00F85CA6" w:rsidRPr="00F85CA6" w:rsidRDefault="00F85CA6" w:rsidP="00F85CA6">
      <w:pPr>
        <w:rPr>
          <w:rFonts w:ascii="Arial" w:hAnsi="Arial" w:cs="Arial"/>
        </w:rPr>
      </w:pPr>
      <w:r w:rsidRPr="00F85CA6">
        <w:rPr>
          <w:rFonts w:ascii="Arial" w:hAnsi="Arial" w:cs="Arial"/>
        </w:rPr>
        <w:t>De 80 / 20</w:t>
      </w:r>
      <w:r w:rsidR="00AA2AD7">
        <w:rPr>
          <w:rFonts w:ascii="Arial" w:hAnsi="Arial" w:cs="Arial"/>
        </w:rPr>
        <w:t>-</w:t>
      </w:r>
      <w:r w:rsidRPr="00F85CA6">
        <w:rPr>
          <w:rFonts w:ascii="Arial" w:hAnsi="Arial" w:cs="Arial"/>
        </w:rPr>
        <w:t>regel is een ervaringsregel en houdt in dat 80% van een massa bepaald wordt door 20% van de waarnemingen uit die statistische massa.</w:t>
      </w:r>
    </w:p>
    <w:p w:rsidR="00F85CA6" w:rsidRPr="00F85CA6" w:rsidRDefault="00F85CA6" w:rsidP="00F85CA6">
      <w:pPr>
        <w:rPr>
          <w:rFonts w:ascii="Arial" w:hAnsi="Arial" w:cs="Arial"/>
        </w:rPr>
      </w:pPr>
      <w:r w:rsidRPr="00F85CA6">
        <w:rPr>
          <w:rFonts w:ascii="Arial" w:hAnsi="Arial" w:cs="Arial"/>
        </w:rPr>
        <w:t>Berekening totaal gereden kilometers  (=100%)</w:t>
      </w:r>
    </w:p>
    <w:p w:rsidR="00F85CA6" w:rsidRPr="00F85CA6" w:rsidRDefault="00F85CA6" w:rsidP="00F85CA6">
      <w:pPr>
        <w:rPr>
          <w:rFonts w:ascii="Arial" w:hAnsi="Arial" w:cs="Arial"/>
        </w:rPr>
      </w:pPr>
      <w:r w:rsidRPr="00F85CA6">
        <w:rPr>
          <w:rFonts w:ascii="Arial" w:hAnsi="Arial" w:cs="Arial"/>
        </w:rPr>
        <w:t xml:space="preserve">(Aantal wagens  x gemiddeld aantal kilometers per wagen = totaal gereden kilometers) </w:t>
      </w:r>
    </w:p>
    <w:p w:rsidR="00F85CA6" w:rsidRPr="00F85CA6" w:rsidRDefault="00F85CA6" w:rsidP="00AA2AD7">
      <w:pPr>
        <w:spacing w:after="0"/>
        <w:rPr>
          <w:rFonts w:ascii="Arial" w:hAnsi="Arial" w:cs="Arial"/>
          <w:lang w:val="de-DE"/>
        </w:rPr>
      </w:pPr>
      <w:r w:rsidRPr="00F85CA6">
        <w:rPr>
          <w:rFonts w:ascii="Arial" w:hAnsi="Arial" w:cs="Arial"/>
          <w:lang w:val="de-DE"/>
        </w:rPr>
        <w:t>5</w:t>
      </w:r>
      <w:r w:rsidRPr="00F85CA6">
        <w:rPr>
          <w:rFonts w:ascii="Arial" w:hAnsi="Arial" w:cs="Arial"/>
          <w:lang w:val="de-DE"/>
        </w:rPr>
        <w:tab/>
      </w:r>
      <w:r w:rsidRPr="00F85CA6">
        <w:rPr>
          <w:rFonts w:ascii="Arial" w:hAnsi="Arial" w:cs="Arial"/>
          <w:lang w:val="de-DE"/>
        </w:rPr>
        <w:tab/>
      </w:r>
      <w:r w:rsidRPr="00F85CA6">
        <w:rPr>
          <w:rFonts w:ascii="Arial" w:hAnsi="Arial" w:cs="Arial"/>
          <w:lang w:val="de-DE"/>
        </w:rPr>
        <w:tab/>
        <w:t xml:space="preserve"> x    8.500 </w:t>
      </w:r>
      <w:r w:rsidRPr="00F85CA6">
        <w:rPr>
          <w:rFonts w:ascii="Arial" w:hAnsi="Arial" w:cs="Arial"/>
          <w:lang w:val="de-DE"/>
        </w:rPr>
        <w:tab/>
      </w:r>
      <w:r w:rsidRPr="00F85CA6">
        <w:rPr>
          <w:rFonts w:ascii="Arial" w:hAnsi="Arial" w:cs="Arial"/>
          <w:lang w:val="de-DE"/>
        </w:rPr>
        <w:tab/>
      </w:r>
      <w:r w:rsidRPr="00F85CA6">
        <w:rPr>
          <w:rFonts w:ascii="Arial" w:hAnsi="Arial" w:cs="Arial"/>
          <w:lang w:val="de-DE"/>
        </w:rPr>
        <w:tab/>
      </w:r>
      <w:r w:rsidRPr="00F85CA6">
        <w:rPr>
          <w:rFonts w:ascii="Arial" w:hAnsi="Arial" w:cs="Arial"/>
          <w:lang w:val="de-DE"/>
        </w:rPr>
        <w:tab/>
        <w:t>=   42.500 km</w:t>
      </w:r>
    </w:p>
    <w:p w:rsidR="00F85CA6" w:rsidRPr="00F85CA6" w:rsidRDefault="00F85CA6" w:rsidP="00AA2AD7">
      <w:pPr>
        <w:spacing w:after="0"/>
        <w:rPr>
          <w:rFonts w:ascii="Arial" w:hAnsi="Arial" w:cs="Arial"/>
          <w:lang w:val="de-DE"/>
        </w:rPr>
      </w:pPr>
      <w:r w:rsidRPr="00F85CA6">
        <w:rPr>
          <w:rFonts w:ascii="Arial" w:hAnsi="Arial" w:cs="Arial"/>
          <w:lang w:val="de-DE"/>
        </w:rPr>
        <w:t xml:space="preserve">10 </w:t>
      </w:r>
      <w:r w:rsidRPr="00F85CA6">
        <w:rPr>
          <w:rFonts w:ascii="Arial" w:hAnsi="Arial" w:cs="Arial"/>
          <w:lang w:val="de-DE"/>
        </w:rPr>
        <w:tab/>
      </w:r>
      <w:r w:rsidRPr="00F85CA6">
        <w:rPr>
          <w:rFonts w:ascii="Arial" w:hAnsi="Arial" w:cs="Arial"/>
          <w:lang w:val="de-DE"/>
        </w:rPr>
        <w:tab/>
      </w:r>
      <w:r w:rsidRPr="00F85CA6">
        <w:rPr>
          <w:rFonts w:ascii="Arial" w:hAnsi="Arial" w:cs="Arial"/>
          <w:lang w:val="de-DE"/>
        </w:rPr>
        <w:tab/>
        <w:t xml:space="preserve"> x  10.000</w:t>
      </w:r>
      <w:r w:rsidRPr="00F85CA6">
        <w:rPr>
          <w:rFonts w:ascii="Arial" w:hAnsi="Arial" w:cs="Arial"/>
          <w:lang w:val="de-DE"/>
        </w:rPr>
        <w:tab/>
      </w:r>
      <w:r w:rsidRPr="00F85CA6">
        <w:rPr>
          <w:rFonts w:ascii="Arial" w:hAnsi="Arial" w:cs="Arial"/>
          <w:lang w:val="de-DE"/>
        </w:rPr>
        <w:tab/>
      </w:r>
      <w:r w:rsidRPr="00F85CA6">
        <w:rPr>
          <w:rFonts w:ascii="Arial" w:hAnsi="Arial" w:cs="Arial"/>
          <w:lang w:val="de-DE"/>
        </w:rPr>
        <w:tab/>
      </w:r>
      <w:r w:rsidRPr="00F85CA6">
        <w:rPr>
          <w:rFonts w:ascii="Arial" w:hAnsi="Arial" w:cs="Arial"/>
          <w:lang w:val="de-DE"/>
        </w:rPr>
        <w:tab/>
        <w:t>= 100.000 km</w:t>
      </w:r>
    </w:p>
    <w:p w:rsidR="00F85CA6" w:rsidRPr="00F85CA6" w:rsidRDefault="00F85CA6" w:rsidP="00AA2AD7">
      <w:pPr>
        <w:spacing w:after="0"/>
        <w:rPr>
          <w:rFonts w:ascii="Arial" w:hAnsi="Arial" w:cs="Arial"/>
          <w:lang w:val="de-DE"/>
        </w:rPr>
      </w:pPr>
      <w:r w:rsidRPr="00F85CA6">
        <w:rPr>
          <w:rFonts w:ascii="Arial" w:hAnsi="Arial" w:cs="Arial"/>
          <w:lang w:val="de-DE"/>
        </w:rPr>
        <w:t>14</w:t>
      </w:r>
      <w:r w:rsidRPr="00F85CA6">
        <w:rPr>
          <w:rFonts w:ascii="Arial" w:hAnsi="Arial" w:cs="Arial"/>
          <w:lang w:val="de-DE"/>
        </w:rPr>
        <w:tab/>
      </w:r>
      <w:r w:rsidRPr="00F85CA6">
        <w:rPr>
          <w:rFonts w:ascii="Arial" w:hAnsi="Arial" w:cs="Arial"/>
          <w:lang w:val="de-DE"/>
        </w:rPr>
        <w:tab/>
      </w:r>
      <w:r w:rsidRPr="00F85CA6">
        <w:rPr>
          <w:rFonts w:ascii="Arial" w:hAnsi="Arial" w:cs="Arial"/>
          <w:lang w:val="de-DE"/>
        </w:rPr>
        <w:tab/>
        <w:t xml:space="preserve"> x  13.000 </w:t>
      </w:r>
      <w:r w:rsidRPr="00F85CA6">
        <w:rPr>
          <w:rFonts w:ascii="Arial" w:hAnsi="Arial" w:cs="Arial"/>
          <w:lang w:val="de-DE"/>
        </w:rPr>
        <w:tab/>
      </w:r>
      <w:r w:rsidRPr="00F85CA6">
        <w:rPr>
          <w:rFonts w:ascii="Arial" w:hAnsi="Arial" w:cs="Arial"/>
          <w:lang w:val="de-DE"/>
        </w:rPr>
        <w:tab/>
      </w:r>
      <w:r w:rsidRPr="00F85CA6">
        <w:rPr>
          <w:rFonts w:ascii="Arial" w:hAnsi="Arial" w:cs="Arial"/>
          <w:lang w:val="de-DE"/>
        </w:rPr>
        <w:tab/>
      </w:r>
      <w:r w:rsidRPr="00F85CA6">
        <w:rPr>
          <w:rFonts w:ascii="Arial" w:hAnsi="Arial" w:cs="Arial"/>
          <w:lang w:val="de-DE"/>
        </w:rPr>
        <w:tab/>
        <w:t xml:space="preserve"> = 182.000 km</w:t>
      </w:r>
    </w:p>
    <w:p w:rsidR="00F85CA6" w:rsidRPr="00F85CA6" w:rsidRDefault="00F85CA6" w:rsidP="00AA2AD7">
      <w:pPr>
        <w:spacing w:after="0"/>
        <w:rPr>
          <w:rFonts w:ascii="Arial" w:hAnsi="Arial" w:cs="Arial"/>
          <w:lang w:val="de-DE"/>
        </w:rPr>
      </w:pPr>
      <w:r w:rsidRPr="00F85CA6">
        <w:rPr>
          <w:rFonts w:ascii="Arial" w:hAnsi="Arial" w:cs="Arial"/>
          <w:lang w:val="de-DE"/>
        </w:rPr>
        <w:t xml:space="preserve">18 </w:t>
      </w:r>
      <w:r w:rsidRPr="00F85CA6">
        <w:rPr>
          <w:rFonts w:ascii="Arial" w:hAnsi="Arial" w:cs="Arial"/>
          <w:lang w:val="de-DE"/>
        </w:rPr>
        <w:tab/>
      </w:r>
      <w:r w:rsidRPr="00F85CA6">
        <w:rPr>
          <w:rFonts w:ascii="Arial" w:hAnsi="Arial" w:cs="Arial"/>
          <w:lang w:val="de-DE"/>
        </w:rPr>
        <w:tab/>
      </w:r>
      <w:r w:rsidRPr="00F85CA6">
        <w:rPr>
          <w:rFonts w:ascii="Arial" w:hAnsi="Arial" w:cs="Arial"/>
          <w:lang w:val="de-DE"/>
        </w:rPr>
        <w:tab/>
        <w:t xml:space="preserve"> x  17.500</w:t>
      </w:r>
      <w:r w:rsidRPr="00F85CA6">
        <w:rPr>
          <w:rFonts w:ascii="Arial" w:hAnsi="Arial" w:cs="Arial"/>
          <w:lang w:val="de-DE"/>
        </w:rPr>
        <w:tab/>
      </w:r>
      <w:r w:rsidRPr="00F85CA6">
        <w:rPr>
          <w:rFonts w:ascii="Arial" w:hAnsi="Arial" w:cs="Arial"/>
          <w:lang w:val="de-DE"/>
        </w:rPr>
        <w:tab/>
      </w:r>
      <w:r w:rsidRPr="00F85CA6">
        <w:rPr>
          <w:rFonts w:ascii="Arial" w:hAnsi="Arial" w:cs="Arial"/>
          <w:lang w:val="de-DE"/>
        </w:rPr>
        <w:tab/>
      </w:r>
      <w:r w:rsidRPr="00F85CA6">
        <w:rPr>
          <w:rFonts w:ascii="Arial" w:hAnsi="Arial" w:cs="Arial"/>
          <w:lang w:val="de-DE"/>
        </w:rPr>
        <w:tab/>
        <w:t xml:space="preserve"> = 315.000 km</w:t>
      </w:r>
    </w:p>
    <w:p w:rsidR="00F85CA6" w:rsidRPr="00F85CA6" w:rsidRDefault="00F85CA6" w:rsidP="00AA2AD7">
      <w:pPr>
        <w:spacing w:after="0"/>
        <w:rPr>
          <w:rFonts w:ascii="Arial" w:hAnsi="Arial" w:cs="Arial"/>
          <w:lang w:val="de-DE"/>
        </w:rPr>
      </w:pPr>
      <w:r w:rsidRPr="00F85CA6">
        <w:rPr>
          <w:rFonts w:ascii="Arial" w:hAnsi="Arial" w:cs="Arial"/>
          <w:lang w:val="de-DE"/>
        </w:rPr>
        <w:t>20</w:t>
      </w:r>
      <w:r w:rsidRPr="00F85CA6">
        <w:rPr>
          <w:rFonts w:ascii="Arial" w:hAnsi="Arial" w:cs="Arial"/>
          <w:lang w:val="de-DE"/>
        </w:rPr>
        <w:tab/>
      </w:r>
      <w:r w:rsidRPr="00F85CA6">
        <w:rPr>
          <w:rFonts w:ascii="Arial" w:hAnsi="Arial" w:cs="Arial"/>
          <w:lang w:val="de-DE"/>
        </w:rPr>
        <w:tab/>
      </w:r>
      <w:r w:rsidRPr="00F85CA6">
        <w:rPr>
          <w:rFonts w:ascii="Arial" w:hAnsi="Arial" w:cs="Arial"/>
          <w:lang w:val="de-DE"/>
        </w:rPr>
        <w:tab/>
        <w:t xml:space="preserve"> x  25.000</w:t>
      </w:r>
      <w:r w:rsidRPr="00F85CA6">
        <w:rPr>
          <w:rFonts w:ascii="Arial" w:hAnsi="Arial" w:cs="Arial"/>
          <w:lang w:val="de-DE"/>
        </w:rPr>
        <w:tab/>
      </w:r>
      <w:r w:rsidRPr="00F85CA6">
        <w:rPr>
          <w:rFonts w:ascii="Arial" w:hAnsi="Arial" w:cs="Arial"/>
          <w:lang w:val="de-DE"/>
        </w:rPr>
        <w:tab/>
      </w:r>
      <w:r w:rsidRPr="00F85CA6">
        <w:rPr>
          <w:rFonts w:ascii="Arial" w:hAnsi="Arial" w:cs="Arial"/>
          <w:lang w:val="de-DE"/>
        </w:rPr>
        <w:tab/>
      </w:r>
      <w:r w:rsidRPr="00F85CA6">
        <w:rPr>
          <w:rFonts w:ascii="Arial" w:hAnsi="Arial" w:cs="Arial"/>
          <w:lang w:val="de-DE"/>
        </w:rPr>
        <w:tab/>
        <w:t xml:space="preserve"> = 500.000 km</w:t>
      </w:r>
    </w:p>
    <w:p w:rsidR="00F85CA6" w:rsidRPr="00F85CA6" w:rsidRDefault="00F85CA6" w:rsidP="00AA2AD7">
      <w:pPr>
        <w:spacing w:after="0"/>
        <w:rPr>
          <w:rFonts w:ascii="Arial" w:hAnsi="Arial" w:cs="Arial"/>
          <w:lang w:val="de-DE"/>
        </w:rPr>
      </w:pPr>
      <w:r w:rsidRPr="00F85CA6">
        <w:rPr>
          <w:rFonts w:ascii="Arial" w:hAnsi="Arial" w:cs="Arial"/>
          <w:lang w:val="de-DE"/>
        </w:rPr>
        <w:t xml:space="preserve">17 </w:t>
      </w:r>
      <w:r w:rsidRPr="00F85CA6">
        <w:rPr>
          <w:rFonts w:ascii="Arial" w:hAnsi="Arial" w:cs="Arial"/>
          <w:lang w:val="de-DE"/>
        </w:rPr>
        <w:tab/>
      </w:r>
      <w:r w:rsidRPr="00F85CA6">
        <w:rPr>
          <w:rFonts w:ascii="Arial" w:hAnsi="Arial" w:cs="Arial"/>
          <w:lang w:val="de-DE"/>
        </w:rPr>
        <w:tab/>
      </w:r>
      <w:r w:rsidRPr="00F85CA6">
        <w:rPr>
          <w:rFonts w:ascii="Arial" w:hAnsi="Arial" w:cs="Arial"/>
          <w:lang w:val="de-DE"/>
        </w:rPr>
        <w:tab/>
        <w:t xml:space="preserve"> x  40.000</w:t>
      </w:r>
      <w:r w:rsidRPr="00F85CA6">
        <w:rPr>
          <w:rFonts w:ascii="Arial" w:hAnsi="Arial" w:cs="Arial"/>
          <w:lang w:val="de-DE"/>
        </w:rPr>
        <w:tab/>
      </w:r>
      <w:r w:rsidRPr="00F85CA6">
        <w:rPr>
          <w:rFonts w:ascii="Arial" w:hAnsi="Arial" w:cs="Arial"/>
          <w:lang w:val="de-DE"/>
        </w:rPr>
        <w:tab/>
      </w:r>
      <w:r w:rsidRPr="00F85CA6">
        <w:rPr>
          <w:rFonts w:ascii="Arial" w:hAnsi="Arial" w:cs="Arial"/>
          <w:lang w:val="de-DE"/>
        </w:rPr>
        <w:tab/>
      </w:r>
      <w:r w:rsidRPr="00F85CA6">
        <w:rPr>
          <w:rFonts w:ascii="Arial" w:hAnsi="Arial" w:cs="Arial"/>
          <w:lang w:val="de-DE"/>
        </w:rPr>
        <w:tab/>
        <w:t>= 680.000 km</w:t>
      </w:r>
    </w:p>
    <w:p w:rsidR="00F85CA6" w:rsidRPr="00F85CA6" w:rsidRDefault="00F85CA6" w:rsidP="00AA2AD7">
      <w:pPr>
        <w:spacing w:after="0"/>
        <w:rPr>
          <w:rFonts w:ascii="Arial" w:hAnsi="Arial" w:cs="Arial"/>
          <w:lang w:val="de-DE"/>
        </w:rPr>
      </w:pPr>
      <w:r w:rsidRPr="00F85CA6">
        <w:rPr>
          <w:rFonts w:ascii="Arial" w:hAnsi="Arial" w:cs="Arial"/>
          <w:lang w:val="de-DE"/>
        </w:rPr>
        <w:t xml:space="preserve"> 8</w:t>
      </w:r>
      <w:r w:rsidRPr="00F85CA6">
        <w:rPr>
          <w:rFonts w:ascii="Arial" w:hAnsi="Arial" w:cs="Arial"/>
          <w:lang w:val="de-DE"/>
        </w:rPr>
        <w:tab/>
      </w:r>
      <w:r w:rsidRPr="00F85CA6">
        <w:rPr>
          <w:rFonts w:ascii="Arial" w:hAnsi="Arial" w:cs="Arial"/>
          <w:lang w:val="de-DE"/>
        </w:rPr>
        <w:tab/>
      </w:r>
      <w:r w:rsidRPr="00F85CA6">
        <w:rPr>
          <w:rFonts w:ascii="Arial" w:hAnsi="Arial" w:cs="Arial"/>
          <w:lang w:val="de-DE"/>
        </w:rPr>
        <w:tab/>
        <w:t xml:space="preserve">x   60.000 </w:t>
      </w:r>
      <w:r w:rsidRPr="00F85CA6">
        <w:rPr>
          <w:rFonts w:ascii="Arial" w:hAnsi="Arial" w:cs="Arial"/>
          <w:lang w:val="de-DE"/>
        </w:rPr>
        <w:tab/>
      </w:r>
      <w:r w:rsidRPr="00F85CA6">
        <w:rPr>
          <w:rFonts w:ascii="Arial" w:hAnsi="Arial" w:cs="Arial"/>
          <w:lang w:val="de-DE"/>
        </w:rPr>
        <w:tab/>
      </w:r>
      <w:r w:rsidRPr="00F85CA6">
        <w:rPr>
          <w:rFonts w:ascii="Arial" w:hAnsi="Arial" w:cs="Arial"/>
          <w:lang w:val="de-DE"/>
        </w:rPr>
        <w:tab/>
      </w:r>
      <w:r w:rsidRPr="00F85CA6">
        <w:rPr>
          <w:rFonts w:ascii="Arial" w:hAnsi="Arial" w:cs="Arial"/>
          <w:lang w:val="de-DE"/>
        </w:rPr>
        <w:tab/>
        <w:t xml:space="preserve"> = 480.000 km</w:t>
      </w:r>
    </w:p>
    <w:p w:rsidR="00F85CA6" w:rsidRPr="00F85CA6" w:rsidRDefault="00F85CA6" w:rsidP="00AA2AD7">
      <w:pPr>
        <w:spacing w:after="0"/>
        <w:rPr>
          <w:rFonts w:ascii="Arial" w:hAnsi="Arial" w:cs="Arial"/>
          <w:lang w:val="de-DE"/>
        </w:rPr>
      </w:pPr>
      <w:r w:rsidRPr="00F85CA6">
        <w:rPr>
          <w:rFonts w:ascii="Arial" w:hAnsi="Arial" w:cs="Arial"/>
          <w:lang w:val="de-DE"/>
        </w:rPr>
        <w:t xml:space="preserve"> 6 </w:t>
      </w:r>
      <w:r w:rsidRPr="00F85CA6">
        <w:rPr>
          <w:rFonts w:ascii="Arial" w:hAnsi="Arial" w:cs="Arial"/>
          <w:lang w:val="de-DE"/>
        </w:rPr>
        <w:tab/>
      </w:r>
      <w:r w:rsidRPr="00F85CA6">
        <w:rPr>
          <w:rFonts w:ascii="Arial" w:hAnsi="Arial" w:cs="Arial"/>
          <w:lang w:val="de-DE"/>
        </w:rPr>
        <w:tab/>
      </w:r>
      <w:r w:rsidRPr="00F85CA6">
        <w:rPr>
          <w:rFonts w:ascii="Arial" w:hAnsi="Arial" w:cs="Arial"/>
          <w:lang w:val="de-DE"/>
        </w:rPr>
        <w:tab/>
        <w:t>x 100.000</w:t>
      </w:r>
      <w:r w:rsidRPr="00F85CA6">
        <w:rPr>
          <w:rFonts w:ascii="Arial" w:hAnsi="Arial" w:cs="Arial"/>
          <w:lang w:val="de-DE"/>
        </w:rPr>
        <w:tab/>
      </w:r>
      <w:r w:rsidRPr="00F85CA6">
        <w:rPr>
          <w:rFonts w:ascii="Arial" w:hAnsi="Arial" w:cs="Arial"/>
          <w:lang w:val="de-DE"/>
        </w:rPr>
        <w:tab/>
      </w:r>
      <w:r w:rsidRPr="00F85CA6">
        <w:rPr>
          <w:rFonts w:ascii="Arial" w:hAnsi="Arial" w:cs="Arial"/>
          <w:lang w:val="de-DE"/>
        </w:rPr>
        <w:tab/>
      </w:r>
      <w:r w:rsidRPr="00F85CA6">
        <w:rPr>
          <w:rFonts w:ascii="Arial" w:hAnsi="Arial" w:cs="Arial"/>
          <w:lang w:val="de-DE"/>
        </w:rPr>
        <w:tab/>
        <w:t>= 600.000 km</w:t>
      </w:r>
    </w:p>
    <w:p w:rsidR="00F85CA6" w:rsidRPr="00AA2AD7" w:rsidRDefault="00F85CA6" w:rsidP="00AA2AD7">
      <w:pPr>
        <w:spacing w:after="0"/>
        <w:rPr>
          <w:rFonts w:ascii="Arial" w:hAnsi="Arial" w:cs="Arial"/>
        </w:rPr>
      </w:pPr>
      <w:r w:rsidRPr="00F85CA6">
        <w:rPr>
          <w:rFonts w:ascii="Arial" w:hAnsi="Arial" w:cs="Arial"/>
        </w:rPr>
        <w:t>2</w:t>
      </w:r>
      <w:r w:rsidRPr="00F85CA6">
        <w:rPr>
          <w:rFonts w:ascii="Arial" w:hAnsi="Arial" w:cs="Arial"/>
        </w:rPr>
        <w:tab/>
      </w:r>
      <w:r w:rsidRPr="00F85CA6">
        <w:rPr>
          <w:rFonts w:ascii="Arial" w:hAnsi="Arial" w:cs="Arial"/>
        </w:rPr>
        <w:tab/>
      </w:r>
      <w:r w:rsidRPr="00F85CA6">
        <w:rPr>
          <w:rFonts w:ascii="Arial" w:hAnsi="Arial" w:cs="Arial"/>
        </w:rPr>
        <w:tab/>
        <w:t xml:space="preserve">x 120.000 </w:t>
      </w:r>
      <w:r w:rsidRPr="00F85CA6">
        <w:rPr>
          <w:rFonts w:ascii="Arial" w:hAnsi="Arial" w:cs="Arial"/>
        </w:rPr>
        <w:tab/>
      </w:r>
      <w:r w:rsidRPr="00F85CA6">
        <w:rPr>
          <w:rFonts w:ascii="Arial" w:hAnsi="Arial" w:cs="Arial"/>
        </w:rPr>
        <w:tab/>
      </w:r>
      <w:r w:rsidRPr="00F85CA6">
        <w:rPr>
          <w:rFonts w:ascii="Arial" w:hAnsi="Arial" w:cs="Arial"/>
        </w:rPr>
        <w:tab/>
      </w:r>
      <w:r w:rsidRPr="00F85CA6">
        <w:rPr>
          <w:rFonts w:ascii="Arial" w:hAnsi="Arial" w:cs="Arial"/>
        </w:rPr>
        <w:tab/>
        <w:t>=</w:t>
      </w:r>
      <w:r w:rsidRPr="00AA2AD7">
        <w:rPr>
          <w:rFonts w:ascii="Arial" w:hAnsi="Arial" w:cs="Arial"/>
        </w:rPr>
        <w:t xml:space="preserve">  240.000 km</w:t>
      </w:r>
    </w:p>
    <w:p w:rsidR="00F85CA6" w:rsidRPr="00F85CA6" w:rsidRDefault="00F85CA6" w:rsidP="00AA2AD7">
      <w:pPr>
        <w:spacing w:after="0"/>
        <w:rPr>
          <w:rFonts w:ascii="Arial" w:hAnsi="Arial" w:cs="Arial"/>
        </w:rPr>
      </w:pPr>
      <w:r w:rsidRPr="00F85CA6">
        <w:rPr>
          <w:rFonts w:ascii="Arial" w:hAnsi="Arial" w:cs="Arial"/>
        </w:rPr>
        <w:t>Totaal gereden kilometers</w:t>
      </w:r>
      <w:r w:rsidRPr="00F85CA6">
        <w:rPr>
          <w:rFonts w:ascii="Arial" w:hAnsi="Arial" w:cs="Arial"/>
        </w:rPr>
        <w:tab/>
      </w:r>
      <w:r w:rsidRPr="00F85CA6">
        <w:rPr>
          <w:rFonts w:ascii="Arial" w:hAnsi="Arial" w:cs="Arial"/>
        </w:rPr>
        <w:tab/>
      </w:r>
      <w:r w:rsidRPr="00F85CA6">
        <w:rPr>
          <w:rFonts w:ascii="Arial" w:hAnsi="Arial" w:cs="Arial"/>
        </w:rPr>
        <w:tab/>
      </w:r>
      <w:r w:rsidRPr="00F85CA6">
        <w:rPr>
          <w:rFonts w:ascii="Arial" w:hAnsi="Arial" w:cs="Arial"/>
        </w:rPr>
        <w:tab/>
      </w:r>
      <w:r w:rsidRPr="00F85CA6">
        <w:rPr>
          <w:rFonts w:ascii="Arial" w:hAnsi="Arial" w:cs="Arial"/>
        </w:rPr>
        <w:tab/>
        <w:t>=  3.139.500 = 100%.</w:t>
      </w:r>
    </w:p>
    <w:p w:rsidR="00AA2AD7" w:rsidRDefault="00AA2AD7" w:rsidP="00F85CA6">
      <w:pPr>
        <w:rPr>
          <w:rFonts w:ascii="Arial" w:hAnsi="Arial" w:cs="Arial"/>
        </w:rPr>
      </w:pPr>
    </w:p>
    <w:p w:rsidR="00F85CA6" w:rsidRPr="00F85CA6" w:rsidRDefault="00AA2AD7" w:rsidP="00F85CA6">
      <w:pPr>
        <w:rPr>
          <w:rFonts w:ascii="Arial" w:hAnsi="Arial" w:cs="Arial"/>
        </w:rPr>
      </w:pPr>
      <w:r>
        <w:rPr>
          <w:rFonts w:ascii="Arial" w:hAnsi="Arial" w:cs="Arial"/>
        </w:rPr>
        <w:t>20% v</w:t>
      </w:r>
      <w:r w:rsidR="00F85CA6" w:rsidRPr="00F85CA6">
        <w:rPr>
          <w:rFonts w:ascii="Arial" w:hAnsi="Arial" w:cs="Arial"/>
        </w:rPr>
        <w:t>an de  wagens zou dan volgens de 80 / 20 – regel een kilometertotaal  gereden  moeten hebben van: 80% x 3.139.500 = 2.511.600.</w:t>
      </w:r>
    </w:p>
    <w:p w:rsidR="00F85CA6" w:rsidRPr="00F85CA6" w:rsidRDefault="00F85CA6" w:rsidP="00F85CA6">
      <w:pPr>
        <w:rPr>
          <w:rFonts w:ascii="Arial" w:hAnsi="Arial" w:cs="Arial"/>
        </w:rPr>
      </w:pPr>
      <w:r w:rsidRPr="00F85CA6">
        <w:rPr>
          <w:rFonts w:ascii="Arial" w:hAnsi="Arial" w:cs="Arial"/>
        </w:rPr>
        <w:t>We berekenen het  werkelijke aantal kilometers  van 20% van de wagens met de hoogste gemiddelde aantal gereden kilometers:</w:t>
      </w:r>
    </w:p>
    <w:p w:rsidR="00F85CA6" w:rsidRPr="00F85CA6" w:rsidRDefault="00F85CA6" w:rsidP="00F85CA6">
      <w:pPr>
        <w:rPr>
          <w:rFonts w:ascii="Arial" w:hAnsi="Arial" w:cs="Arial"/>
        </w:rPr>
      </w:pPr>
      <w:r w:rsidRPr="00F85CA6">
        <w:rPr>
          <w:rFonts w:ascii="Arial" w:hAnsi="Arial" w:cs="Arial"/>
        </w:rPr>
        <w:lastRenderedPageBreak/>
        <w:t>2 x 120.000 + 6 x 100.000 + 8 x 60.000 + 4 x 40.000 = 240.000 + 600.000 + 480.000 + 160.000 = 1.480.000.</w:t>
      </w:r>
    </w:p>
    <w:p w:rsidR="00F85CA6" w:rsidRPr="00F85CA6" w:rsidRDefault="00F85CA6" w:rsidP="00F85CA6">
      <w:pPr>
        <w:rPr>
          <w:rFonts w:ascii="Arial" w:hAnsi="Arial" w:cs="Arial"/>
        </w:rPr>
      </w:pPr>
      <w:r w:rsidRPr="00F85CA6">
        <w:rPr>
          <w:rFonts w:ascii="Arial" w:hAnsi="Arial" w:cs="Arial"/>
        </w:rPr>
        <w:t>Dit aantal kilometers bedraagt  (1.480.000 / 3.139.500 = 48%) van de totaal aantal gereden kilometers .</w:t>
      </w:r>
    </w:p>
    <w:p w:rsidR="00F85CA6" w:rsidRDefault="00F85CA6" w:rsidP="00F85CA6">
      <w:pPr>
        <w:rPr>
          <w:rFonts w:ascii="Arial" w:hAnsi="Arial" w:cs="Arial"/>
        </w:rPr>
      </w:pPr>
      <w:r w:rsidRPr="00F85CA6">
        <w:rPr>
          <w:rFonts w:ascii="Arial" w:hAnsi="Arial" w:cs="Arial"/>
        </w:rPr>
        <w:t>De 80 / 20</w:t>
      </w:r>
      <w:r w:rsidR="00AA2AD7">
        <w:rPr>
          <w:rFonts w:ascii="Arial" w:hAnsi="Arial" w:cs="Arial"/>
        </w:rPr>
        <w:t>-</w:t>
      </w:r>
      <w:r w:rsidRPr="00F85CA6">
        <w:rPr>
          <w:rFonts w:ascii="Arial" w:hAnsi="Arial" w:cs="Arial"/>
        </w:rPr>
        <w:t xml:space="preserve">regel voldoet hier dus niet.  </w:t>
      </w:r>
    </w:p>
    <w:p w:rsidR="00F85CA6" w:rsidRPr="00F85CA6" w:rsidRDefault="00F85CA6" w:rsidP="00F85CA6">
      <w:pPr>
        <w:rPr>
          <w:rFonts w:ascii="Arial" w:hAnsi="Arial" w:cs="Arial"/>
        </w:rPr>
      </w:pPr>
    </w:p>
    <w:p w:rsidR="00F85CA6" w:rsidRPr="00F85CA6" w:rsidRDefault="00F85CA6" w:rsidP="00AA2AD7">
      <w:pPr>
        <w:ind w:hanging="709"/>
        <w:rPr>
          <w:rFonts w:ascii="Arial" w:hAnsi="Arial" w:cs="Arial"/>
        </w:rPr>
      </w:pPr>
      <w:r w:rsidRPr="00AA2AD7">
        <w:rPr>
          <w:rFonts w:ascii="Arial" w:hAnsi="Arial" w:cs="Arial"/>
          <w:b/>
        </w:rPr>
        <w:t>9.6a</w:t>
      </w:r>
      <w:r w:rsidR="00AA2AD7">
        <w:rPr>
          <w:rFonts w:ascii="Arial" w:hAnsi="Arial" w:cs="Arial"/>
          <w:b/>
        </w:rPr>
        <w:tab/>
      </w:r>
      <w:r w:rsidRPr="00F85CA6">
        <w:rPr>
          <w:rFonts w:ascii="Arial" w:hAnsi="Arial" w:cs="Arial"/>
        </w:rPr>
        <w:t>Per klasse kiezen we het klassenmidden als representatief. De vorderingen per klasse zijn respectievelijk:</w:t>
      </w:r>
    </w:p>
    <w:p w:rsidR="00F85CA6" w:rsidRPr="00F85CA6" w:rsidRDefault="00F85CA6" w:rsidP="00B61570">
      <w:pPr>
        <w:spacing w:after="0"/>
        <w:rPr>
          <w:rFonts w:ascii="Arial" w:hAnsi="Arial" w:cs="Arial"/>
        </w:rPr>
      </w:pPr>
      <w:r w:rsidRPr="00F85CA6">
        <w:rPr>
          <w:rFonts w:ascii="Arial" w:hAnsi="Arial" w:cs="Arial"/>
        </w:rPr>
        <w:t xml:space="preserve">Klasse    </w:t>
      </w:r>
      <w:r w:rsidRPr="00F85CA6">
        <w:rPr>
          <w:rFonts w:ascii="Arial" w:hAnsi="Arial" w:cs="Arial"/>
        </w:rPr>
        <w:tab/>
        <w:t xml:space="preserve">Aantal debiteuren (f)          klassenmidden (m) </w:t>
      </w:r>
      <w:r w:rsidRPr="00F85CA6">
        <w:rPr>
          <w:rFonts w:ascii="Arial" w:hAnsi="Arial" w:cs="Arial"/>
        </w:rPr>
        <w:tab/>
        <w:t xml:space="preserve">        totale vordering (f x m)</w:t>
      </w:r>
    </w:p>
    <w:p w:rsidR="00F85CA6" w:rsidRPr="00F85CA6" w:rsidRDefault="00F85CA6" w:rsidP="00AA2AD7">
      <w:pPr>
        <w:tabs>
          <w:tab w:val="left" w:pos="708"/>
          <w:tab w:val="left" w:pos="1416"/>
          <w:tab w:val="left" w:pos="2124"/>
          <w:tab w:val="left" w:pos="2832"/>
          <w:tab w:val="left" w:pos="3540"/>
          <w:tab w:val="left" w:pos="4248"/>
          <w:tab w:val="left" w:pos="4956"/>
          <w:tab w:val="left" w:pos="5664"/>
          <w:tab w:val="left" w:pos="7455"/>
        </w:tabs>
        <w:spacing w:after="0"/>
        <w:rPr>
          <w:rFonts w:ascii="Arial" w:hAnsi="Arial" w:cs="Arial"/>
        </w:rPr>
      </w:pPr>
      <w:r w:rsidRPr="00F85CA6">
        <w:rPr>
          <w:rFonts w:ascii="Arial" w:hAnsi="Arial" w:cs="Arial"/>
        </w:rPr>
        <w:t>1</w:t>
      </w:r>
      <w:r w:rsidR="00AA2AD7">
        <w:rPr>
          <w:rFonts w:ascii="Arial" w:hAnsi="Arial" w:cs="Arial"/>
        </w:rPr>
        <w:tab/>
      </w:r>
      <w:r w:rsidR="00AA2AD7">
        <w:rPr>
          <w:rFonts w:ascii="Arial" w:hAnsi="Arial" w:cs="Arial"/>
        </w:rPr>
        <w:tab/>
        <w:t>92</w:t>
      </w:r>
      <w:r w:rsidR="00AA2AD7">
        <w:rPr>
          <w:rFonts w:ascii="Arial" w:hAnsi="Arial" w:cs="Arial"/>
        </w:rPr>
        <w:tab/>
      </w:r>
      <w:r w:rsidR="00AA2AD7">
        <w:rPr>
          <w:rFonts w:ascii="Arial" w:hAnsi="Arial" w:cs="Arial"/>
        </w:rPr>
        <w:tab/>
      </w:r>
      <w:r w:rsidR="00AA2AD7">
        <w:rPr>
          <w:rFonts w:ascii="Arial" w:hAnsi="Arial" w:cs="Arial"/>
        </w:rPr>
        <w:tab/>
      </w:r>
      <w:r w:rsidR="00AA2AD7">
        <w:rPr>
          <w:rFonts w:ascii="Arial" w:hAnsi="Arial" w:cs="Arial"/>
        </w:rPr>
        <w:tab/>
        <w:t xml:space="preserve">       50 euro         </w:t>
      </w:r>
      <w:r w:rsidR="00AA2AD7">
        <w:rPr>
          <w:rFonts w:ascii="Arial" w:hAnsi="Arial" w:cs="Arial"/>
        </w:rPr>
        <w:tab/>
      </w:r>
      <w:r w:rsidRPr="00F85CA6">
        <w:rPr>
          <w:rFonts w:ascii="Arial" w:hAnsi="Arial" w:cs="Arial"/>
        </w:rPr>
        <w:t>4.600 euro</w:t>
      </w:r>
    </w:p>
    <w:p w:rsidR="00F85CA6" w:rsidRPr="00F85CA6" w:rsidRDefault="00F85CA6" w:rsidP="00AA2AD7">
      <w:pPr>
        <w:spacing w:after="0"/>
        <w:rPr>
          <w:rFonts w:ascii="Arial" w:hAnsi="Arial" w:cs="Arial"/>
        </w:rPr>
      </w:pPr>
      <w:r w:rsidRPr="00F85CA6">
        <w:rPr>
          <w:rFonts w:ascii="Arial" w:hAnsi="Arial" w:cs="Arial"/>
        </w:rPr>
        <w:t>2</w:t>
      </w:r>
      <w:r w:rsidRPr="00F85CA6">
        <w:rPr>
          <w:rFonts w:ascii="Arial" w:hAnsi="Arial" w:cs="Arial"/>
        </w:rPr>
        <w:tab/>
      </w:r>
      <w:r w:rsidRPr="00F85CA6">
        <w:rPr>
          <w:rFonts w:ascii="Arial" w:hAnsi="Arial" w:cs="Arial"/>
        </w:rPr>
        <w:tab/>
        <w:t>73</w:t>
      </w:r>
      <w:r w:rsidRPr="00F85CA6">
        <w:rPr>
          <w:rFonts w:ascii="Arial" w:hAnsi="Arial" w:cs="Arial"/>
        </w:rPr>
        <w:tab/>
      </w:r>
      <w:r w:rsidRPr="00F85CA6">
        <w:rPr>
          <w:rFonts w:ascii="Arial" w:hAnsi="Arial" w:cs="Arial"/>
        </w:rPr>
        <w:tab/>
      </w:r>
      <w:r w:rsidRPr="00F85CA6">
        <w:rPr>
          <w:rFonts w:ascii="Arial" w:hAnsi="Arial" w:cs="Arial"/>
        </w:rPr>
        <w:tab/>
      </w:r>
      <w:r w:rsidRPr="00F85CA6">
        <w:rPr>
          <w:rFonts w:ascii="Arial" w:hAnsi="Arial" w:cs="Arial"/>
        </w:rPr>
        <w:tab/>
        <w:t xml:space="preserve">     150</w:t>
      </w:r>
      <w:r w:rsidRPr="00F85CA6">
        <w:rPr>
          <w:rFonts w:ascii="Arial" w:hAnsi="Arial" w:cs="Arial"/>
        </w:rPr>
        <w:tab/>
      </w:r>
      <w:r w:rsidRPr="00F85CA6">
        <w:rPr>
          <w:rFonts w:ascii="Arial" w:hAnsi="Arial" w:cs="Arial"/>
        </w:rPr>
        <w:tab/>
      </w:r>
      <w:r w:rsidRPr="00F85CA6">
        <w:rPr>
          <w:rFonts w:ascii="Arial" w:hAnsi="Arial" w:cs="Arial"/>
        </w:rPr>
        <w:tab/>
      </w:r>
      <w:r w:rsidRPr="00F85CA6">
        <w:rPr>
          <w:rFonts w:ascii="Arial" w:hAnsi="Arial" w:cs="Arial"/>
        </w:rPr>
        <w:tab/>
        <w:t xml:space="preserve">     10.950</w:t>
      </w:r>
    </w:p>
    <w:p w:rsidR="00F85CA6" w:rsidRPr="00F85CA6" w:rsidRDefault="00F85CA6" w:rsidP="00AA2AD7">
      <w:pPr>
        <w:spacing w:after="0"/>
        <w:rPr>
          <w:rFonts w:ascii="Arial" w:hAnsi="Arial" w:cs="Arial"/>
        </w:rPr>
      </w:pPr>
      <w:r w:rsidRPr="00F85CA6">
        <w:rPr>
          <w:rFonts w:ascii="Arial" w:hAnsi="Arial" w:cs="Arial"/>
        </w:rPr>
        <w:t>3</w:t>
      </w:r>
      <w:r w:rsidRPr="00F85CA6">
        <w:rPr>
          <w:rFonts w:ascii="Arial" w:hAnsi="Arial" w:cs="Arial"/>
        </w:rPr>
        <w:tab/>
      </w:r>
      <w:r w:rsidRPr="00F85CA6">
        <w:rPr>
          <w:rFonts w:ascii="Arial" w:hAnsi="Arial" w:cs="Arial"/>
        </w:rPr>
        <w:tab/>
        <w:t>40</w:t>
      </w:r>
      <w:r w:rsidRPr="00F85CA6">
        <w:rPr>
          <w:rFonts w:ascii="Arial" w:hAnsi="Arial" w:cs="Arial"/>
        </w:rPr>
        <w:tab/>
      </w:r>
      <w:r w:rsidRPr="00F85CA6">
        <w:rPr>
          <w:rFonts w:ascii="Arial" w:hAnsi="Arial" w:cs="Arial"/>
        </w:rPr>
        <w:tab/>
      </w:r>
      <w:r w:rsidRPr="00F85CA6">
        <w:rPr>
          <w:rFonts w:ascii="Arial" w:hAnsi="Arial" w:cs="Arial"/>
        </w:rPr>
        <w:tab/>
      </w:r>
      <w:r w:rsidRPr="00F85CA6">
        <w:rPr>
          <w:rFonts w:ascii="Arial" w:hAnsi="Arial" w:cs="Arial"/>
        </w:rPr>
        <w:tab/>
        <w:t xml:space="preserve">     350</w:t>
      </w:r>
      <w:r w:rsidRPr="00F85CA6">
        <w:rPr>
          <w:rFonts w:ascii="Arial" w:hAnsi="Arial" w:cs="Arial"/>
        </w:rPr>
        <w:tab/>
      </w:r>
      <w:r w:rsidRPr="00F85CA6">
        <w:rPr>
          <w:rFonts w:ascii="Arial" w:hAnsi="Arial" w:cs="Arial"/>
        </w:rPr>
        <w:tab/>
      </w:r>
      <w:r w:rsidRPr="00F85CA6">
        <w:rPr>
          <w:rFonts w:ascii="Arial" w:hAnsi="Arial" w:cs="Arial"/>
        </w:rPr>
        <w:tab/>
      </w:r>
      <w:r w:rsidRPr="00F85CA6">
        <w:rPr>
          <w:rFonts w:ascii="Arial" w:hAnsi="Arial" w:cs="Arial"/>
        </w:rPr>
        <w:tab/>
        <w:t xml:space="preserve">     14.000</w:t>
      </w:r>
    </w:p>
    <w:p w:rsidR="00F85CA6" w:rsidRPr="00F85CA6" w:rsidRDefault="00F85CA6" w:rsidP="00AA2AD7">
      <w:pPr>
        <w:spacing w:after="0"/>
        <w:rPr>
          <w:rFonts w:ascii="Arial" w:hAnsi="Arial" w:cs="Arial"/>
        </w:rPr>
      </w:pPr>
      <w:r w:rsidRPr="00F85CA6">
        <w:rPr>
          <w:rFonts w:ascii="Arial" w:hAnsi="Arial" w:cs="Arial"/>
        </w:rPr>
        <w:t>4</w:t>
      </w:r>
      <w:r w:rsidRPr="00F85CA6">
        <w:rPr>
          <w:rFonts w:ascii="Arial" w:hAnsi="Arial" w:cs="Arial"/>
        </w:rPr>
        <w:tab/>
      </w:r>
      <w:r w:rsidRPr="00F85CA6">
        <w:rPr>
          <w:rFonts w:ascii="Arial" w:hAnsi="Arial" w:cs="Arial"/>
        </w:rPr>
        <w:tab/>
        <w:t>24</w:t>
      </w:r>
      <w:r w:rsidRPr="00F85CA6">
        <w:rPr>
          <w:rFonts w:ascii="Arial" w:hAnsi="Arial" w:cs="Arial"/>
        </w:rPr>
        <w:tab/>
      </w:r>
      <w:r w:rsidRPr="00F85CA6">
        <w:rPr>
          <w:rFonts w:ascii="Arial" w:hAnsi="Arial" w:cs="Arial"/>
        </w:rPr>
        <w:tab/>
      </w:r>
      <w:r w:rsidRPr="00F85CA6">
        <w:rPr>
          <w:rFonts w:ascii="Arial" w:hAnsi="Arial" w:cs="Arial"/>
        </w:rPr>
        <w:tab/>
      </w:r>
      <w:r w:rsidRPr="00F85CA6">
        <w:rPr>
          <w:rFonts w:ascii="Arial" w:hAnsi="Arial" w:cs="Arial"/>
        </w:rPr>
        <w:tab/>
        <w:t xml:space="preserve">     750</w:t>
      </w:r>
      <w:r w:rsidRPr="00F85CA6">
        <w:rPr>
          <w:rFonts w:ascii="Arial" w:hAnsi="Arial" w:cs="Arial"/>
        </w:rPr>
        <w:tab/>
      </w:r>
      <w:r w:rsidRPr="00F85CA6">
        <w:rPr>
          <w:rFonts w:ascii="Arial" w:hAnsi="Arial" w:cs="Arial"/>
        </w:rPr>
        <w:tab/>
      </w:r>
      <w:r w:rsidRPr="00F85CA6">
        <w:rPr>
          <w:rFonts w:ascii="Arial" w:hAnsi="Arial" w:cs="Arial"/>
        </w:rPr>
        <w:tab/>
      </w:r>
      <w:r w:rsidRPr="00F85CA6">
        <w:rPr>
          <w:rFonts w:ascii="Arial" w:hAnsi="Arial" w:cs="Arial"/>
        </w:rPr>
        <w:tab/>
        <w:t xml:space="preserve">     18.000</w:t>
      </w:r>
      <w:r w:rsidRPr="00F85CA6">
        <w:rPr>
          <w:rFonts w:ascii="Arial" w:hAnsi="Arial" w:cs="Arial"/>
        </w:rPr>
        <w:tab/>
      </w:r>
    </w:p>
    <w:p w:rsidR="00F85CA6" w:rsidRPr="00F85CA6" w:rsidRDefault="00F85CA6" w:rsidP="00AA2AD7">
      <w:pPr>
        <w:spacing w:after="0"/>
        <w:rPr>
          <w:rFonts w:ascii="Arial" w:hAnsi="Arial" w:cs="Arial"/>
        </w:rPr>
      </w:pPr>
      <w:r w:rsidRPr="00F85CA6">
        <w:rPr>
          <w:rFonts w:ascii="Arial" w:hAnsi="Arial" w:cs="Arial"/>
        </w:rPr>
        <w:t>5</w:t>
      </w:r>
      <w:r w:rsidRPr="00F85CA6">
        <w:rPr>
          <w:rFonts w:ascii="Arial" w:hAnsi="Arial" w:cs="Arial"/>
        </w:rPr>
        <w:tab/>
      </w:r>
      <w:r w:rsidRPr="00F85CA6">
        <w:rPr>
          <w:rFonts w:ascii="Arial" w:hAnsi="Arial" w:cs="Arial"/>
        </w:rPr>
        <w:tab/>
        <w:t>19</w:t>
      </w:r>
      <w:r w:rsidRPr="00F85CA6">
        <w:rPr>
          <w:rFonts w:ascii="Arial" w:hAnsi="Arial" w:cs="Arial"/>
        </w:rPr>
        <w:tab/>
      </w:r>
      <w:r w:rsidRPr="00F85CA6">
        <w:rPr>
          <w:rFonts w:ascii="Arial" w:hAnsi="Arial" w:cs="Arial"/>
        </w:rPr>
        <w:tab/>
      </w:r>
      <w:r w:rsidRPr="00F85CA6">
        <w:rPr>
          <w:rFonts w:ascii="Arial" w:hAnsi="Arial" w:cs="Arial"/>
        </w:rPr>
        <w:tab/>
      </w:r>
      <w:r w:rsidRPr="00F85CA6">
        <w:rPr>
          <w:rFonts w:ascii="Arial" w:hAnsi="Arial" w:cs="Arial"/>
        </w:rPr>
        <w:tab/>
        <w:t xml:space="preserve">  1.500</w:t>
      </w:r>
      <w:r w:rsidRPr="00F85CA6">
        <w:rPr>
          <w:rFonts w:ascii="Arial" w:hAnsi="Arial" w:cs="Arial"/>
        </w:rPr>
        <w:tab/>
      </w:r>
      <w:r w:rsidRPr="00F85CA6">
        <w:rPr>
          <w:rFonts w:ascii="Arial" w:hAnsi="Arial" w:cs="Arial"/>
        </w:rPr>
        <w:tab/>
      </w:r>
      <w:r w:rsidRPr="00F85CA6">
        <w:rPr>
          <w:rFonts w:ascii="Arial" w:hAnsi="Arial" w:cs="Arial"/>
        </w:rPr>
        <w:tab/>
      </w:r>
      <w:r w:rsidRPr="00F85CA6">
        <w:rPr>
          <w:rFonts w:ascii="Arial" w:hAnsi="Arial" w:cs="Arial"/>
        </w:rPr>
        <w:tab/>
        <w:t xml:space="preserve">     28.500</w:t>
      </w:r>
    </w:p>
    <w:p w:rsidR="00F85CA6" w:rsidRPr="00F85CA6" w:rsidRDefault="00F85CA6" w:rsidP="00AA2AD7">
      <w:pPr>
        <w:spacing w:after="0"/>
        <w:rPr>
          <w:rFonts w:ascii="Arial" w:hAnsi="Arial" w:cs="Arial"/>
        </w:rPr>
      </w:pPr>
      <w:r w:rsidRPr="00F85CA6">
        <w:rPr>
          <w:rFonts w:ascii="Arial" w:hAnsi="Arial" w:cs="Arial"/>
        </w:rPr>
        <w:t>6</w:t>
      </w:r>
      <w:r w:rsidRPr="00F85CA6">
        <w:rPr>
          <w:rFonts w:ascii="Arial" w:hAnsi="Arial" w:cs="Arial"/>
        </w:rPr>
        <w:tab/>
      </w:r>
      <w:r w:rsidRPr="00F85CA6">
        <w:rPr>
          <w:rFonts w:ascii="Arial" w:hAnsi="Arial" w:cs="Arial"/>
        </w:rPr>
        <w:tab/>
        <w:t xml:space="preserve">13   </w:t>
      </w:r>
      <w:r w:rsidRPr="00F85CA6">
        <w:rPr>
          <w:rFonts w:ascii="Arial" w:hAnsi="Arial" w:cs="Arial"/>
        </w:rPr>
        <w:tab/>
      </w:r>
      <w:r w:rsidRPr="00F85CA6">
        <w:rPr>
          <w:rFonts w:ascii="Arial" w:hAnsi="Arial" w:cs="Arial"/>
        </w:rPr>
        <w:tab/>
      </w:r>
      <w:r w:rsidRPr="00F85CA6">
        <w:rPr>
          <w:rFonts w:ascii="Arial" w:hAnsi="Arial" w:cs="Arial"/>
        </w:rPr>
        <w:tab/>
      </w:r>
      <w:r w:rsidRPr="00F85CA6">
        <w:rPr>
          <w:rFonts w:ascii="Arial" w:hAnsi="Arial" w:cs="Arial"/>
        </w:rPr>
        <w:tab/>
        <w:t xml:space="preserve">  3.500</w:t>
      </w:r>
      <w:r w:rsidRPr="00F85CA6">
        <w:rPr>
          <w:rFonts w:ascii="Arial" w:hAnsi="Arial" w:cs="Arial"/>
        </w:rPr>
        <w:tab/>
      </w:r>
      <w:r w:rsidRPr="00F85CA6">
        <w:rPr>
          <w:rFonts w:ascii="Arial" w:hAnsi="Arial" w:cs="Arial"/>
        </w:rPr>
        <w:tab/>
      </w:r>
      <w:r w:rsidRPr="00F85CA6">
        <w:rPr>
          <w:rFonts w:ascii="Arial" w:hAnsi="Arial" w:cs="Arial"/>
        </w:rPr>
        <w:tab/>
      </w:r>
      <w:r w:rsidRPr="00F85CA6">
        <w:rPr>
          <w:rFonts w:ascii="Arial" w:hAnsi="Arial" w:cs="Arial"/>
        </w:rPr>
        <w:tab/>
        <w:t xml:space="preserve">     45.500</w:t>
      </w:r>
    </w:p>
    <w:p w:rsidR="00F85CA6" w:rsidRPr="00F85CA6" w:rsidRDefault="00F85CA6" w:rsidP="00AA2AD7">
      <w:pPr>
        <w:spacing w:after="0"/>
        <w:rPr>
          <w:rFonts w:ascii="Arial" w:hAnsi="Arial" w:cs="Arial"/>
        </w:rPr>
      </w:pPr>
      <w:r w:rsidRPr="00F85CA6">
        <w:rPr>
          <w:rFonts w:ascii="Arial" w:hAnsi="Arial" w:cs="Arial"/>
        </w:rPr>
        <w:t>7</w:t>
      </w:r>
      <w:r w:rsidRPr="00F85CA6">
        <w:rPr>
          <w:rFonts w:ascii="Arial" w:hAnsi="Arial" w:cs="Arial"/>
        </w:rPr>
        <w:tab/>
      </w:r>
      <w:r w:rsidRPr="00F85CA6">
        <w:rPr>
          <w:rFonts w:ascii="Arial" w:hAnsi="Arial" w:cs="Arial"/>
        </w:rPr>
        <w:tab/>
        <w:t xml:space="preserve">  8</w:t>
      </w:r>
      <w:r w:rsidRPr="00F85CA6">
        <w:rPr>
          <w:rFonts w:ascii="Arial" w:hAnsi="Arial" w:cs="Arial"/>
        </w:rPr>
        <w:tab/>
      </w:r>
      <w:r w:rsidRPr="00F85CA6">
        <w:rPr>
          <w:rFonts w:ascii="Arial" w:hAnsi="Arial" w:cs="Arial"/>
        </w:rPr>
        <w:tab/>
      </w:r>
      <w:r w:rsidRPr="00F85CA6">
        <w:rPr>
          <w:rFonts w:ascii="Arial" w:hAnsi="Arial" w:cs="Arial"/>
        </w:rPr>
        <w:tab/>
      </w:r>
      <w:r w:rsidRPr="00F85CA6">
        <w:rPr>
          <w:rFonts w:ascii="Arial" w:hAnsi="Arial" w:cs="Arial"/>
        </w:rPr>
        <w:tab/>
        <w:t xml:space="preserve">  7.500</w:t>
      </w:r>
      <w:r w:rsidRPr="00F85CA6">
        <w:rPr>
          <w:rFonts w:ascii="Arial" w:hAnsi="Arial" w:cs="Arial"/>
        </w:rPr>
        <w:tab/>
      </w:r>
      <w:r w:rsidRPr="00F85CA6">
        <w:rPr>
          <w:rFonts w:ascii="Arial" w:hAnsi="Arial" w:cs="Arial"/>
        </w:rPr>
        <w:tab/>
      </w:r>
      <w:r w:rsidRPr="00F85CA6">
        <w:rPr>
          <w:rFonts w:ascii="Arial" w:hAnsi="Arial" w:cs="Arial"/>
        </w:rPr>
        <w:tab/>
      </w:r>
      <w:r w:rsidRPr="00F85CA6">
        <w:rPr>
          <w:rFonts w:ascii="Arial" w:hAnsi="Arial" w:cs="Arial"/>
        </w:rPr>
        <w:tab/>
        <w:t xml:space="preserve">     60.000</w:t>
      </w:r>
    </w:p>
    <w:p w:rsidR="00F85CA6" w:rsidRPr="00F85CA6" w:rsidRDefault="00F85CA6" w:rsidP="00AA2AD7">
      <w:pPr>
        <w:spacing w:after="0"/>
        <w:rPr>
          <w:rFonts w:ascii="Arial" w:hAnsi="Arial" w:cs="Arial"/>
        </w:rPr>
      </w:pPr>
      <w:r w:rsidRPr="00F85CA6">
        <w:rPr>
          <w:rFonts w:ascii="Arial" w:hAnsi="Arial" w:cs="Arial"/>
        </w:rPr>
        <w:t xml:space="preserve">8        </w:t>
      </w:r>
      <w:r w:rsidRPr="00F85CA6">
        <w:rPr>
          <w:rFonts w:ascii="Arial" w:hAnsi="Arial" w:cs="Arial"/>
        </w:rPr>
        <w:tab/>
      </w:r>
      <w:r w:rsidRPr="00F85CA6">
        <w:rPr>
          <w:rFonts w:ascii="Arial" w:hAnsi="Arial" w:cs="Arial"/>
        </w:rPr>
        <w:tab/>
      </w:r>
      <w:r w:rsidRPr="00AA2AD7">
        <w:rPr>
          <w:rFonts w:ascii="Arial" w:hAnsi="Arial" w:cs="Arial"/>
          <w:u w:val="single"/>
        </w:rPr>
        <w:t xml:space="preserve">  6</w:t>
      </w:r>
      <w:r w:rsidRPr="00F85CA6">
        <w:rPr>
          <w:rFonts w:ascii="Arial" w:hAnsi="Arial" w:cs="Arial"/>
        </w:rPr>
        <w:tab/>
      </w:r>
      <w:r w:rsidRPr="00F85CA6">
        <w:rPr>
          <w:rFonts w:ascii="Arial" w:hAnsi="Arial" w:cs="Arial"/>
        </w:rPr>
        <w:tab/>
      </w:r>
      <w:r w:rsidRPr="00F85CA6">
        <w:rPr>
          <w:rFonts w:ascii="Arial" w:hAnsi="Arial" w:cs="Arial"/>
        </w:rPr>
        <w:tab/>
      </w:r>
      <w:r w:rsidRPr="00F85CA6">
        <w:rPr>
          <w:rFonts w:ascii="Arial" w:hAnsi="Arial" w:cs="Arial"/>
        </w:rPr>
        <w:tab/>
        <w:t>15.000</w:t>
      </w:r>
      <w:r w:rsidRPr="00F85CA6">
        <w:rPr>
          <w:rFonts w:ascii="Arial" w:hAnsi="Arial" w:cs="Arial"/>
        </w:rPr>
        <w:tab/>
      </w:r>
      <w:r w:rsidRPr="00F85CA6">
        <w:rPr>
          <w:rFonts w:ascii="Arial" w:hAnsi="Arial" w:cs="Arial"/>
        </w:rPr>
        <w:tab/>
      </w:r>
      <w:r w:rsidRPr="00AA2AD7">
        <w:rPr>
          <w:rFonts w:ascii="Arial" w:hAnsi="Arial" w:cs="Arial"/>
          <w:u w:val="single"/>
        </w:rPr>
        <w:t>90.000</w:t>
      </w:r>
    </w:p>
    <w:p w:rsidR="00F85CA6" w:rsidRPr="00F85CA6" w:rsidRDefault="00F85CA6" w:rsidP="00AA2AD7">
      <w:pPr>
        <w:spacing w:after="0"/>
        <w:rPr>
          <w:rFonts w:ascii="Arial" w:hAnsi="Arial" w:cs="Arial"/>
        </w:rPr>
      </w:pPr>
      <w:r w:rsidRPr="00F85CA6">
        <w:rPr>
          <w:rFonts w:ascii="Arial" w:hAnsi="Arial" w:cs="Arial"/>
        </w:rPr>
        <w:t>Totaal            275</w:t>
      </w:r>
      <w:r w:rsidRPr="00F85CA6">
        <w:rPr>
          <w:rFonts w:ascii="Arial" w:hAnsi="Arial" w:cs="Arial"/>
        </w:rPr>
        <w:tab/>
      </w:r>
      <w:r w:rsidRPr="00F85CA6">
        <w:rPr>
          <w:rFonts w:ascii="Arial" w:hAnsi="Arial" w:cs="Arial"/>
        </w:rPr>
        <w:tab/>
      </w:r>
      <w:r w:rsidRPr="00F85CA6">
        <w:rPr>
          <w:rFonts w:ascii="Arial" w:hAnsi="Arial" w:cs="Arial"/>
        </w:rPr>
        <w:tab/>
      </w:r>
      <w:r w:rsidRPr="00F85CA6">
        <w:rPr>
          <w:rFonts w:ascii="Arial" w:hAnsi="Arial" w:cs="Arial"/>
        </w:rPr>
        <w:tab/>
      </w:r>
      <w:r w:rsidRPr="00F85CA6">
        <w:rPr>
          <w:rFonts w:ascii="Arial" w:hAnsi="Arial" w:cs="Arial"/>
        </w:rPr>
        <w:tab/>
      </w:r>
      <w:r w:rsidRPr="00F85CA6">
        <w:rPr>
          <w:rFonts w:ascii="Arial" w:hAnsi="Arial" w:cs="Arial"/>
        </w:rPr>
        <w:tab/>
      </w:r>
      <w:r w:rsidRPr="00F85CA6">
        <w:rPr>
          <w:rFonts w:ascii="Arial" w:hAnsi="Arial" w:cs="Arial"/>
        </w:rPr>
        <w:tab/>
      </w:r>
      <w:r w:rsidRPr="00F85CA6">
        <w:rPr>
          <w:rFonts w:ascii="Arial" w:hAnsi="Arial" w:cs="Arial"/>
        </w:rPr>
        <w:tab/>
        <w:t xml:space="preserve"> 271.550</w:t>
      </w:r>
    </w:p>
    <w:p w:rsidR="00AA2AD7" w:rsidRDefault="00AA2AD7" w:rsidP="00F85CA6">
      <w:pPr>
        <w:rPr>
          <w:rFonts w:ascii="Arial" w:hAnsi="Arial" w:cs="Arial"/>
        </w:rPr>
      </w:pPr>
    </w:p>
    <w:p w:rsidR="00F85CA6" w:rsidRPr="00F85CA6" w:rsidRDefault="00F85CA6" w:rsidP="00F85CA6">
      <w:pPr>
        <w:rPr>
          <w:rFonts w:ascii="Arial" w:hAnsi="Arial" w:cs="Arial"/>
        </w:rPr>
      </w:pPr>
      <w:r w:rsidRPr="00F85CA6">
        <w:rPr>
          <w:rFonts w:ascii="Arial" w:hAnsi="Arial" w:cs="Arial"/>
        </w:rPr>
        <w:t>Als we de 80 / 20</w:t>
      </w:r>
      <w:r w:rsidR="00AA2AD7">
        <w:rPr>
          <w:rFonts w:ascii="Arial" w:hAnsi="Arial" w:cs="Arial"/>
        </w:rPr>
        <w:t>-</w:t>
      </w:r>
      <w:r w:rsidRPr="00F85CA6">
        <w:rPr>
          <w:rFonts w:ascii="Arial" w:hAnsi="Arial" w:cs="Arial"/>
        </w:rPr>
        <w:t xml:space="preserve">regel rekenkundig toepassen, moet 20% van de </w:t>
      </w:r>
      <w:r w:rsidRPr="00F85CA6">
        <w:rPr>
          <w:rFonts w:ascii="Arial" w:hAnsi="Arial" w:cs="Arial"/>
          <w:i/>
        </w:rPr>
        <w:t>grootste</w:t>
      </w:r>
      <w:r w:rsidRPr="00F85CA6">
        <w:rPr>
          <w:rFonts w:ascii="Arial" w:hAnsi="Arial" w:cs="Arial"/>
        </w:rPr>
        <w:t xml:space="preserve"> debiteuren zorgen voor een vordering van 80% van het totaal uitstaande bedrag, zijnde 80% x 271.550 = 217.240 euro.</w:t>
      </w:r>
    </w:p>
    <w:p w:rsidR="00F85CA6" w:rsidRPr="00F85CA6" w:rsidRDefault="00F85CA6" w:rsidP="00F85CA6">
      <w:pPr>
        <w:rPr>
          <w:rFonts w:ascii="Arial" w:hAnsi="Arial" w:cs="Arial"/>
        </w:rPr>
      </w:pPr>
      <w:r w:rsidRPr="00F85CA6">
        <w:rPr>
          <w:rFonts w:ascii="Arial" w:hAnsi="Arial" w:cs="Arial"/>
        </w:rPr>
        <w:t>20% van de debiteuren met de grootste vordering is: 20% x 275 = 55.</w:t>
      </w:r>
    </w:p>
    <w:p w:rsidR="00F85CA6" w:rsidRPr="00F85CA6" w:rsidRDefault="00F85CA6" w:rsidP="00F85CA6">
      <w:pPr>
        <w:rPr>
          <w:rFonts w:ascii="Arial" w:hAnsi="Arial" w:cs="Arial"/>
        </w:rPr>
      </w:pPr>
      <w:r w:rsidRPr="00F85CA6">
        <w:rPr>
          <w:rFonts w:ascii="Arial" w:hAnsi="Arial" w:cs="Arial"/>
        </w:rPr>
        <w:t xml:space="preserve">De 55 </w:t>
      </w:r>
      <w:r w:rsidRPr="00F85CA6">
        <w:rPr>
          <w:rFonts w:ascii="Arial" w:hAnsi="Arial" w:cs="Arial"/>
          <w:i/>
        </w:rPr>
        <w:t xml:space="preserve">grootste </w:t>
      </w:r>
      <w:r w:rsidRPr="00F85CA6">
        <w:rPr>
          <w:rFonts w:ascii="Arial" w:hAnsi="Arial" w:cs="Arial"/>
        </w:rPr>
        <w:t>debiteuren hebben uitstaan:</w:t>
      </w:r>
    </w:p>
    <w:p w:rsidR="00F85CA6" w:rsidRPr="00F85CA6" w:rsidRDefault="00F85CA6" w:rsidP="00F85CA6">
      <w:pPr>
        <w:rPr>
          <w:rFonts w:ascii="Arial" w:hAnsi="Arial" w:cs="Arial"/>
        </w:rPr>
      </w:pPr>
      <w:r w:rsidRPr="00F85CA6">
        <w:rPr>
          <w:rFonts w:ascii="Arial" w:hAnsi="Arial" w:cs="Arial"/>
        </w:rPr>
        <w:t>90.000 (6) + 60.000 (8) + 45.500 (13) + 28.500 (19) + 6.750 (9/24 x 18.000) =  230.750 euro.</w:t>
      </w:r>
    </w:p>
    <w:p w:rsidR="00F85CA6" w:rsidRPr="00F85CA6" w:rsidRDefault="00F85CA6" w:rsidP="00F85CA6">
      <w:pPr>
        <w:rPr>
          <w:rFonts w:ascii="Arial" w:hAnsi="Arial" w:cs="Arial"/>
        </w:rPr>
      </w:pPr>
      <w:r w:rsidRPr="00F85CA6">
        <w:rPr>
          <w:rFonts w:ascii="Arial" w:hAnsi="Arial" w:cs="Arial"/>
        </w:rPr>
        <w:t>(230.750 / 271.550) x 100% = 85%. Conclusie: de 80 / 20 – regel is geldig.</w:t>
      </w:r>
    </w:p>
    <w:p w:rsidR="00AA2AD7" w:rsidRDefault="00AA2AD7">
      <w:pPr>
        <w:rPr>
          <w:rFonts w:ascii="Arial" w:hAnsi="Arial" w:cs="Arial"/>
          <w:b/>
        </w:rPr>
      </w:pPr>
      <w:r>
        <w:rPr>
          <w:rFonts w:ascii="Arial" w:hAnsi="Arial" w:cs="Arial"/>
          <w:b/>
        </w:rPr>
        <w:br w:type="page"/>
      </w:r>
    </w:p>
    <w:p w:rsidR="00F85CA6" w:rsidRPr="00F85CA6" w:rsidRDefault="00AA2AD7" w:rsidP="00AA2AD7">
      <w:pPr>
        <w:ind w:hanging="709"/>
        <w:rPr>
          <w:rFonts w:ascii="Arial" w:hAnsi="Arial" w:cs="Arial"/>
        </w:rPr>
      </w:pPr>
      <w:r>
        <w:rPr>
          <w:rFonts w:ascii="Arial" w:hAnsi="Arial" w:cs="Arial"/>
          <w:b/>
        </w:rPr>
        <w:lastRenderedPageBreak/>
        <w:t>9.6b</w:t>
      </w:r>
      <w:r>
        <w:rPr>
          <w:rFonts w:ascii="Arial" w:hAnsi="Arial" w:cs="Arial"/>
          <w:b/>
        </w:rPr>
        <w:tab/>
      </w:r>
      <w:r w:rsidR="00F85CA6" w:rsidRPr="00F85CA6">
        <w:rPr>
          <w:rFonts w:ascii="Arial" w:hAnsi="Arial" w:cs="Arial"/>
        </w:rPr>
        <w:t>In geval van een grafische benadering van de 80 / 20</w:t>
      </w:r>
      <w:r>
        <w:rPr>
          <w:rFonts w:ascii="Arial" w:hAnsi="Arial" w:cs="Arial"/>
        </w:rPr>
        <w:t>-r</w:t>
      </w:r>
      <w:r w:rsidR="00F85CA6" w:rsidRPr="00F85CA6">
        <w:rPr>
          <w:rFonts w:ascii="Arial" w:hAnsi="Arial" w:cs="Arial"/>
        </w:rPr>
        <w:t>egel bepalen we voor zowel de aantallen debiteuren als voor de totale vorderingen in euro’s de relatieve cumulatieve verdelingen. We cumuleren in dit geval van groot naar klein.</w:t>
      </w:r>
    </w:p>
    <w:p w:rsidR="00F85CA6" w:rsidRPr="00F85CA6" w:rsidRDefault="008A489F" w:rsidP="00AA2AD7">
      <w:pPr>
        <w:spacing w:after="0"/>
        <w:rPr>
          <w:rFonts w:ascii="Arial" w:hAnsi="Arial" w:cs="Arial"/>
        </w:rPr>
      </w:pPr>
      <w:r>
        <w:rPr>
          <w:rFonts w:ascii="Arial" w:hAnsi="Arial" w:cs="Arial"/>
        </w:rPr>
        <w:tab/>
      </w:r>
      <w:r>
        <w:rPr>
          <w:rFonts w:ascii="Arial" w:hAnsi="Arial" w:cs="Arial"/>
        </w:rPr>
        <w:tab/>
      </w:r>
      <w:r w:rsidR="00F85CA6" w:rsidRPr="00F85CA6">
        <w:rPr>
          <w:rFonts w:ascii="Arial" w:hAnsi="Arial" w:cs="Arial"/>
          <w:b/>
        </w:rPr>
        <w:t xml:space="preserve">Debiteuren         </w:t>
      </w:r>
      <w:r w:rsidR="00F85CA6" w:rsidRPr="00F85CA6">
        <w:rPr>
          <w:rFonts w:ascii="Arial" w:hAnsi="Arial" w:cs="Arial"/>
        </w:rPr>
        <w:tab/>
      </w:r>
      <w:r w:rsidR="00F85CA6" w:rsidRPr="00F85CA6">
        <w:rPr>
          <w:rFonts w:ascii="Arial" w:hAnsi="Arial" w:cs="Arial"/>
        </w:rPr>
        <w:tab/>
      </w:r>
      <w:r w:rsidR="00F85CA6" w:rsidRPr="00F85CA6">
        <w:rPr>
          <w:rFonts w:ascii="Arial" w:hAnsi="Arial" w:cs="Arial"/>
        </w:rPr>
        <w:tab/>
      </w:r>
      <w:r>
        <w:rPr>
          <w:rFonts w:ascii="Arial" w:hAnsi="Arial" w:cs="Arial"/>
        </w:rPr>
        <w:tab/>
      </w:r>
      <w:r>
        <w:rPr>
          <w:rFonts w:ascii="Arial" w:hAnsi="Arial" w:cs="Arial"/>
        </w:rPr>
        <w:tab/>
      </w:r>
      <w:r w:rsidR="00F85CA6" w:rsidRPr="00F85CA6">
        <w:rPr>
          <w:rFonts w:ascii="Arial" w:hAnsi="Arial" w:cs="Arial"/>
          <w:b/>
        </w:rPr>
        <w:t>Vorderingen</w:t>
      </w:r>
    </w:p>
    <w:p w:rsidR="008A489F" w:rsidRPr="008A489F" w:rsidRDefault="008A489F" w:rsidP="008A489F">
      <w:pPr>
        <w:tabs>
          <w:tab w:val="right" w:pos="2410"/>
          <w:tab w:val="right" w:pos="4820"/>
          <w:tab w:val="right" w:pos="7371"/>
          <w:tab w:val="right" w:pos="9214"/>
        </w:tabs>
        <w:spacing w:after="0"/>
        <w:rPr>
          <w:rFonts w:ascii="Arial" w:hAnsi="Arial" w:cs="Arial"/>
          <w:b/>
        </w:rPr>
      </w:pPr>
      <w:r w:rsidRPr="008A489F">
        <w:rPr>
          <w:rFonts w:ascii="Arial" w:hAnsi="Arial" w:cs="Arial"/>
          <w:b/>
        </w:rPr>
        <w:t>Vordering</w:t>
      </w:r>
      <w:r w:rsidRPr="008A489F">
        <w:rPr>
          <w:rFonts w:ascii="Arial" w:hAnsi="Arial" w:cs="Arial"/>
          <w:b/>
        </w:rPr>
        <w:tab/>
        <w:t>cumulatief</w:t>
      </w:r>
      <w:r w:rsidRPr="008A489F">
        <w:rPr>
          <w:rFonts w:ascii="Arial" w:hAnsi="Arial" w:cs="Arial"/>
          <w:b/>
        </w:rPr>
        <w:tab/>
      </w:r>
      <w:r w:rsidR="00F85CA6" w:rsidRPr="008A489F">
        <w:rPr>
          <w:rFonts w:ascii="Arial" w:hAnsi="Arial" w:cs="Arial"/>
          <w:b/>
        </w:rPr>
        <w:t xml:space="preserve">cumulatief </w:t>
      </w:r>
      <w:r w:rsidRPr="008A489F">
        <w:rPr>
          <w:rFonts w:ascii="Arial" w:hAnsi="Arial" w:cs="Arial"/>
          <w:b/>
        </w:rPr>
        <w:tab/>
        <w:t>cumulatief</w:t>
      </w:r>
      <w:r w:rsidRPr="008A489F">
        <w:rPr>
          <w:rFonts w:ascii="Arial" w:hAnsi="Arial" w:cs="Arial"/>
          <w:b/>
        </w:rPr>
        <w:tab/>
        <w:t xml:space="preserve">cumulatief </w:t>
      </w:r>
    </w:p>
    <w:p w:rsidR="008A489F" w:rsidRPr="008A489F" w:rsidRDefault="008A489F" w:rsidP="008A489F">
      <w:pPr>
        <w:tabs>
          <w:tab w:val="right" w:pos="2410"/>
          <w:tab w:val="right" w:pos="4820"/>
          <w:tab w:val="right" w:pos="7371"/>
          <w:tab w:val="right" w:pos="9214"/>
        </w:tabs>
        <w:spacing w:after="0"/>
        <w:rPr>
          <w:rFonts w:ascii="Arial" w:hAnsi="Arial" w:cs="Arial"/>
          <w:b/>
        </w:rPr>
      </w:pPr>
      <w:r w:rsidRPr="008A489F">
        <w:rPr>
          <w:rFonts w:ascii="Arial" w:hAnsi="Arial" w:cs="Arial"/>
          <w:b/>
        </w:rPr>
        <w:tab/>
        <w:t>absoluut</w:t>
      </w:r>
      <w:r w:rsidRPr="008A489F">
        <w:rPr>
          <w:rFonts w:ascii="Arial" w:hAnsi="Arial" w:cs="Arial"/>
          <w:b/>
        </w:rPr>
        <w:tab/>
        <w:t>relatief</w:t>
      </w:r>
      <w:r w:rsidRPr="008A489F">
        <w:rPr>
          <w:rFonts w:ascii="Arial" w:hAnsi="Arial" w:cs="Arial"/>
          <w:b/>
        </w:rPr>
        <w:tab/>
        <w:t>absoluut</w:t>
      </w:r>
      <w:r w:rsidRPr="008A489F">
        <w:rPr>
          <w:rFonts w:ascii="Arial" w:hAnsi="Arial" w:cs="Arial"/>
          <w:b/>
        </w:rPr>
        <w:tab/>
        <w:t xml:space="preserve">relatief </w:t>
      </w:r>
    </w:p>
    <w:p w:rsidR="00F85CA6" w:rsidRPr="00F85CA6" w:rsidRDefault="00F85CA6" w:rsidP="00AA2AD7">
      <w:pPr>
        <w:spacing w:after="0"/>
        <w:rPr>
          <w:rFonts w:ascii="Arial" w:hAnsi="Arial" w:cs="Arial"/>
        </w:rPr>
      </w:pPr>
      <w:r w:rsidRPr="00F85CA6">
        <w:rPr>
          <w:rFonts w:ascii="Arial" w:hAnsi="Arial" w:cs="Arial"/>
        </w:rPr>
        <w:t>20.000                           0</w:t>
      </w:r>
      <w:r w:rsidRPr="00F85CA6">
        <w:rPr>
          <w:rFonts w:ascii="Arial" w:hAnsi="Arial" w:cs="Arial"/>
        </w:rPr>
        <w:tab/>
      </w:r>
      <w:r w:rsidRPr="00F85CA6">
        <w:rPr>
          <w:rFonts w:ascii="Arial" w:hAnsi="Arial" w:cs="Arial"/>
        </w:rPr>
        <w:tab/>
        <w:t xml:space="preserve">           0,0%</w:t>
      </w:r>
      <w:r w:rsidRPr="00F85CA6">
        <w:rPr>
          <w:rFonts w:ascii="Arial" w:hAnsi="Arial" w:cs="Arial"/>
        </w:rPr>
        <w:tab/>
      </w:r>
      <w:r w:rsidR="008A489F">
        <w:rPr>
          <w:rFonts w:ascii="Arial" w:hAnsi="Arial" w:cs="Arial"/>
        </w:rPr>
        <w:tab/>
      </w:r>
      <w:r w:rsidRPr="00F85CA6">
        <w:rPr>
          <w:rFonts w:ascii="Arial" w:hAnsi="Arial" w:cs="Arial"/>
        </w:rPr>
        <w:tab/>
        <w:t xml:space="preserve">             0 </w:t>
      </w:r>
      <w:r w:rsidRPr="00F85CA6">
        <w:rPr>
          <w:rFonts w:ascii="Arial" w:hAnsi="Arial" w:cs="Arial"/>
        </w:rPr>
        <w:tab/>
      </w:r>
      <w:r w:rsidRPr="00F85CA6">
        <w:rPr>
          <w:rFonts w:ascii="Arial" w:hAnsi="Arial" w:cs="Arial"/>
        </w:rPr>
        <w:tab/>
        <w:t xml:space="preserve">  0,0%</w:t>
      </w:r>
    </w:p>
    <w:p w:rsidR="00F85CA6" w:rsidRPr="00F85CA6" w:rsidRDefault="00F85CA6" w:rsidP="00AA2AD7">
      <w:pPr>
        <w:spacing w:after="0"/>
        <w:rPr>
          <w:rFonts w:ascii="Arial" w:hAnsi="Arial" w:cs="Arial"/>
        </w:rPr>
      </w:pPr>
      <w:r w:rsidRPr="00F85CA6">
        <w:rPr>
          <w:rFonts w:ascii="Arial" w:hAnsi="Arial" w:cs="Arial"/>
        </w:rPr>
        <w:t>10.000</w:t>
      </w:r>
      <w:r w:rsidRPr="00F85CA6">
        <w:rPr>
          <w:rFonts w:ascii="Arial" w:hAnsi="Arial" w:cs="Arial"/>
        </w:rPr>
        <w:tab/>
      </w:r>
      <w:r w:rsidRPr="00F85CA6">
        <w:rPr>
          <w:rFonts w:ascii="Arial" w:hAnsi="Arial" w:cs="Arial"/>
        </w:rPr>
        <w:tab/>
        <w:t>6</w:t>
      </w:r>
      <w:r w:rsidRPr="00F85CA6">
        <w:rPr>
          <w:rFonts w:ascii="Arial" w:hAnsi="Arial" w:cs="Arial"/>
        </w:rPr>
        <w:tab/>
      </w:r>
      <w:r w:rsidRPr="00F85CA6">
        <w:rPr>
          <w:rFonts w:ascii="Arial" w:hAnsi="Arial" w:cs="Arial"/>
        </w:rPr>
        <w:tab/>
        <w:t xml:space="preserve">   2,2%</w:t>
      </w:r>
      <w:r w:rsidRPr="00F85CA6">
        <w:rPr>
          <w:rFonts w:ascii="Arial" w:hAnsi="Arial" w:cs="Arial"/>
        </w:rPr>
        <w:tab/>
      </w:r>
      <w:r w:rsidR="008A489F">
        <w:rPr>
          <w:rFonts w:ascii="Arial" w:hAnsi="Arial" w:cs="Arial"/>
        </w:rPr>
        <w:tab/>
      </w:r>
      <w:r w:rsidRPr="00F85CA6">
        <w:rPr>
          <w:rFonts w:ascii="Arial" w:hAnsi="Arial" w:cs="Arial"/>
        </w:rPr>
        <w:tab/>
        <w:t xml:space="preserve">    90.000 </w:t>
      </w:r>
      <w:r w:rsidRPr="00F85CA6">
        <w:rPr>
          <w:rFonts w:ascii="Arial" w:hAnsi="Arial" w:cs="Arial"/>
        </w:rPr>
        <w:tab/>
      </w:r>
      <w:r w:rsidRPr="00F85CA6">
        <w:rPr>
          <w:rFonts w:ascii="Arial" w:hAnsi="Arial" w:cs="Arial"/>
        </w:rPr>
        <w:tab/>
        <w:t>33,3%</w:t>
      </w:r>
    </w:p>
    <w:p w:rsidR="00F85CA6" w:rsidRPr="00F85CA6" w:rsidRDefault="00CE58B3" w:rsidP="00AA2AD7">
      <w:pPr>
        <w:spacing w:after="0"/>
        <w:rPr>
          <w:rFonts w:ascii="Arial" w:hAnsi="Arial" w:cs="Arial"/>
        </w:rPr>
      </w:pPr>
      <w:r>
        <w:rPr>
          <w:rFonts w:ascii="Arial" w:hAnsi="Arial" w:cs="Arial"/>
        </w:rPr>
        <w:t>  </w:t>
      </w:r>
      <w:r w:rsidR="00F85CA6" w:rsidRPr="00F85CA6">
        <w:rPr>
          <w:rFonts w:ascii="Arial" w:hAnsi="Arial" w:cs="Arial"/>
        </w:rPr>
        <w:t>5.000                         14</w:t>
      </w:r>
      <w:r w:rsidR="00F85CA6" w:rsidRPr="00F85CA6">
        <w:rPr>
          <w:rFonts w:ascii="Arial" w:hAnsi="Arial" w:cs="Arial"/>
        </w:rPr>
        <w:tab/>
      </w:r>
      <w:r w:rsidR="00F85CA6" w:rsidRPr="00F85CA6">
        <w:rPr>
          <w:rFonts w:ascii="Arial" w:hAnsi="Arial" w:cs="Arial"/>
        </w:rPr>
        <w:tab/>
        <w:t xml:space="preserve">    5,1%</w:t>
      </w:r>
      <w:r w:rsidR="00F85CA6" w:rsidRPr="00F85CA6">
        <w:rPr>
          <w:rFonts w:ascii="Arial" w:hAnsi="Arial" w:cs="Arial"/>
        </w:rPr>
        <w:tab/>
      </w:r>
      <w:r w:rsidR="00F85CA6" w:rsidRPr="00F85CA6">
        <w:rPr>
          <w:rFonts w:ascii="Arial" w:hAnsi="Arial" w:cs="Arial"/>
        </w:rPr>
        <w:tab/>
      </w:r>
      <w:r w:rsidR="008A489F">
        <w:rPr>
          <w:rFonts w:ascii="Arial" w:hAnsi="Arial" w:cs="Arial"/>
        </w:rPr>
        <w:tab/>
      </w:r>
      <w:r w:rsidR="00F85CA6" w:rsidRPr="00F85CA6">
        <w:rPr>
          <w:rFonts w:ascii="Arial" w:hAnsi="Arial" w:cs="Arial"/>
        </w:rPr>
        <w:t xml:space="preserve">  150.000   </w:t>
      </w:r>
      <w:r w:rsidR="00F85CA6" w:rsidRPr="00F85CA6">
        <w:rPr>
          <w:rFonts w:ascii="Arial" w:hAnsi="Arial" w:cs="Arial"/>
        </w:rPr>
        <w:tab/>
      </w:r>
      <w:r w:rsidR="00F85CA6" w:rsidRPr="00F85CA6">
        <w:rPr>
          <w:rFonts w:ascii="Arial" w:hAnsi="Arial" w:cs="Arial"/>
        </w:rPr>
        <w:tab/>
        <w:t>55,2%</w:t>
      </w:r>
    </w:p>
    <w:p w:rsidR="00F85CA6" w:rsidRPr="00F85CA6" w:rsidRDefault="00CE58B3" w:rsidP="00AA2AD7">
      <w:pPr>
        <w:spacing w:after="0"/>
        <w:rPr>
          <w:rFonts w:ascii="Arial" w:hAnsi="Arial" w:cs="Arial"/>
        </w:rPr>
      </w:pPr>
      <w:r>
        <w:rPr>
          <w:rFonts w:ascii="Arial" w:hAnsi="Arial" w:cs="Arial"/>
        </w:rPr>
        <w:t>  </w:t>
      </w:r>
      <w:r w:rsidR="00F85CA6" w:rsidRPr="00F85CA6">
        <w:rPr>
          <w:rFonts w:ascii="Arial" w:hAnsi="Arial" w:cs="Arial"/>
        </w:rPr>
        <w:t>2.000</w:t>
      </w:r>
      <w:r w:rsidR="00F85CA6" w:rsidRPr="00F85CA6">
        <w:rPr>
          <w:rFonts w:ascii="Arial" w:hAnsi="Arial" w:cs="Arial"/>
        </w:rPr>
        <w:tab/>
      </w:r>
      <w:r w:rsidR="00F85CA6" w:rsidRPr="00F85CA6">
        <w:rPr>
          <w:rFonts w:ascii="Arial" w:hAnsi="Arial" w:cs="Arial"/>
        </w:rPr>
        <w:tab/>
        <w:t>27</w:t>
      </w:r>
      <w:r w:rsidR="00F85CA6" w:rsidRPr="00F85CA6">
        <w:rPr>
          <w:rFonts w:ascii="Arial" w:hAnsi="Arial" w:cs="Arial"/>
        </w:rPr>
        <w:tab/>
      </w:r>
      <w:r w:rsidR="00F85CA6" w:rsidRPr="00F85CA6">
        <w:rPr>
          <w:rFonts w:ascii="Arial" w:hAnsi="Arial" w:cs="Arial"/>
        </w:rPr>
        <w:tab/>
        <w:t xml:space="preserve">   9,8%</w:t>
      </w:r>
      <w:r w:rsidR="00F85CA6" w:rsidRPr="00F85CA6">
        <w:rPr>
          <w:rFonts w:ascii="Arial" w:hAnsi="Arial" w:cs="Arial"/>
        </w:rPr>
        <w:tab/>
      </w:r>
      <w:r w:rsidR="008A489F">
        <w:rPr>
          <w:rFonts w:ascii="Arial" w:hAnsi="Arial" w:cs="Arial"/>
        </w:rPr>
        <w:tab/>
      </w:r>
      <w:r w:rsidR="00F85CA6" w:rsidRPr="00F85CA6">
        <w:rPr>
          <w:rFonts w:ascii="Arial" w:hAnsi="Arial" w:cs="Arial"/>
        </w:rPr>
        <w:tab/>
        <w:t xml:space="preserve">  195.500</w:t>
      </w:r>
      <w:r w:rsidR="00F85CA6" w:rsidRPr="00F85CA6">
        <w:rPr>
          <w:rFonts w:ascii="Arial" w:hAnsi="Arial" w:cs="Arial"/>
        </w:rPr>
        <w:tab/>
      </w:r>
      <w:r w:rsidR="00F85CA6" w:rsidRPr="00F85CA6">
        <w:rPr>
          <w:rFonts w:ascii="Arial" w:hAnsi="Arial" w:cs="Arial"/>
        </w:rPr>
        <w:tab/>
        <w:t>71,9%</w:t>
      </w:r>
    </w:p>
    <w:p w:rsidR="00F85CA6" w:rsidRPr="00F85CA6" w:rsidRDefault="00CE58B3" w:rsidP="00AA2AD7">
      <w:pPr>
        <w:spacing w:after="0"/>
        <w:rPr>
          <w:rFonts w:ascii="Arial" w:hAnsi="Arial" w:cs="Arial"/>
        </w:rPr>
      </w:pPr>
      <w:r>
        <w:rPr>
          <w:rFonts w:ascii="Arial" w:hAnsi="Arial" w:cs="Arial"/>
        </w:rPr>
        <w:t>  </w:t>
      </w:r>
      <w:r w:rsidR="00F85CA6" w:rsidRPr="00F85CA6">
        <w:rPr>
          <w:rFonts w:ascii="Arial" w:hAnsi="Arial" w:cs="Arial"/>
        </w:rPr>
        <w:t>1.000</w:t>
      </w:r>
      <w:r w:rsidR="00F85CA6" w:rsidRPr="00F85CA6">
        <w:rPr>
          <w:rFonts w:ascii="Arial" w:hAnsi="Arial" w:cs="Arial"/>
        </w:rPr>
        <w:tab/>
      </w:r>
      <w:r w:rsidR="00F85CA6" w:rsidRPr="00F85CA6">
        <w:rPr>
          <w:rFonts w:ascii="Arial" w:hAnsi="Arial" w:cs="Arial"/>
        </w:rPr>
        <w:tab/>
        <w:t>46</w:t>
      </w:r>
      <w:r w:rsidR="00F85CA6" w:rsidRPr="00F85CA6">
        <w:rPr>
          <w:rFonts w:ascii="Arial" w:hAnsi="Arial" w:cs="Arial"/>
        </w:rPr>
        <w:tab/>
      </w:r>
      <w:r w:rsidR="00F85CA6" w:rsidRPr="00F85CA6">
        <w:rPr>
          <w:rFonts w:ascii="Arial" w:hAnsi="Arial" w:cs="Arial"/>
        </w:rPr>
        <w:tab/>
        <w:t>16,7%</w:t>
      </w:r>
      <w:r w:rsidR="00F85CA6" w:rsidRPr="00F85CA6">
        <w:rPr>
          <w:rFonts w:ascii="Arial" w:hAnsi="Arial" w:cs="Arial"/>
        </w:rPr>
        <w:tab/>
      </w:r>
      <w:r w:rsidR="008A489F">
        <w:rPr>
          <w:rFonts w:ascii="Arial" w:hAnsi="Arial" w:cs="Arial"/>
        </w:rPr>
        <w:tab/>
      </w:r>
      <w:r w:rsidR="00F85CA6" w:rsidRPr="00F85CA6">
        <w:rPr>
          <w:rFonts w:ascii="Arial" w:hAnsi="Arial" w:cs="Arial"/>
        </w:rPr>
        <w:tab/>
        <w:t xml:space="preserve">  224.000 </w:t>
      </w:r>
      <w:r w:rsidR="00F85CA6" w:rsidRPr="00F85CA6">
        <w:rPr>
          <w:rFonts w:ascii="Arial" w:hAnsi="Arial" w:cs="Arial"/>
        </w:rPr>
        <w:tab/>
      </w:r>
      <w:r w:rsidR="00F85CA6" w:rsidRPr="00F85CA6">
        <w:rPr>
          <w:rFonts w:ascii="Arial" w:hAnsi="Arial" w:cs="Arial"/>
        </w:rPr>
        <w:tab/>
        <w:t>82,5%</w:t>
      </w:r>
    </w:p>
    <w:p w:rsidR="00F85CA6" w:rsidRPr="00F85CA6" w:rsidRDefault="00CE58B3" w:rsidP="00AA2AD7">
      <w:pPr>
        <w:spacing w:after="0"/>
        <w:rPr>
          <w:rFonts w:ascii="Arial" w:hAnsi="Arial" w:cs="Arial"/>
        </w:rPr>
      </w:pPr>
      <w:r>
        <w:rPr>
          <w:rFonts w:ascii="Arial" w:hAnsi="Arial" w:cs="Arial"/>
        </w:rPr>
        <w:t>     </w:t>
      </w:r>
      <w:r w:rsidR="00F85CA6" w:rsidRPr="00F85CA6">
        <w:rPr>
          <w:rFonts w:ascii="Arial" w:hAnsi="Arial" w:cs="Arial"/>
        </w:rPr>
        <w:t xml:space="preserve">500   </w:t>
      </w:r>
      <w:r>
        <w:rPr>
          <w:rFonts w:ascii="Arial" w:hAnsi="Arial" w:cs="Arial"/>
        </w:rPr>
        <w:tab/>
      </w:r>
      <w:r w:rsidR="00F85CA6" w:rsidRPr="00F85CA6">
        <w:rPr>
          <w:rFonts w:ascii="Arial" w:hAnsi="Arial" w:cs="Arial"/>
        </w:rPr>
        <w:t xml:space="preserve">        70      </w:t>
      </w:r>
      <w:r w:rsidR="00F85CA6" w:rsidRPr="00F85CA6">
        <w:rPr>
          <w:rFonts w:ascii="Arial" w:hAnsi="Arial" w:cs="Arial"/>
        </w:rPr>
        <w:tab/>
      </w:r>
      <w:r w:rsidR="00F85CA6" w:rsidRPr="00F85CA6">
        <w:rPr>
          <w:rFonts w:ascii="Arial" w:hAnsi="Arial" w:cs="Arial"/>
        </w:rPr>
        <w:tab/>
        <w:t>25,5%</w:t>
      </w:r>
      <w:r w:rsidR="00F85CA6" w:rsidRPr="00F85CA6">
        <w:rPr>
          <w:rFonts w:ascii="Arial" w:hAnsi="Arial" w:cs="Arial"/>
        </w:rPr>
        <w:tab/>
      </w:r>
      <w:r w:rsidR="008A489F">
        <w:rPr>
          <w:rFonts w:ascii="Arial" w:hAnsi="Arial" w:cs="Arial"/>
        </w:rPr>
        <w:tab/>
      </w:r>
      <w:r w:rsidR="00322AD8">
        <w:rPr>
          <w:rFonts w:ascii="Arial" w:hAnsi="Arial" w:cs="Arial"/>
        </w:rPr>
        <w:tab/>
      </w:r>
      <w:r w:rsidR="00F85CA6" w:rsidRPr="00F85CA6">
        <w:rPr>
          <w:rFonts w:ascii="Arial" w:hAnsi="Arial" w:cs="Arial"/>
        </w:rPr>
        <w:t>242.000</w:t>
      </w:r>
      <w:r w:rsidR="00F85CA6" w:rsidRPr="00F85CA6">
        <w:rPr>
          <w:rFonts w:ascii="Arial" w:hAnsi="Arial" w:cs="Arial"/>
        </w:rPr>
        <w:tab/>
      </w:r>
      <w:r w:rsidR="00F85CA6" w:rsidRPr="00F85CA6">
        <w:rPr>
          <w:rFonts w:ascii="Arial" w:hAnsi="Arial" w:cs="Arial"/>
        </w:rPr>
        <w:tab/>
        <w:t>89,1%</w:t>
      </w:r>
    </w:p>
    <w:p w:rsidR="00F85CA6" w:rsidRPr="00F85CA6" w:rsidRDefault="00CE58B3" w:rsidP="00AA2AD7">
      <w:pPr>
        <w:spacing w:after="0"/>
        <w:rPr>
          <w:rFonts w:ascii="Arial" w:hAnsi="Arial" w:cs="Arial"/>
        </w:rPr>
      </w:pPr>
      <w:r>
        <w:rPr>
          <w:rFonts w:ascii="Arial" w:hAnsi="Arial" w:cs="Arial"/>
        </w:rPr>
        <w:t>     </w:t>
      </w:r>
      <w:r w:rsidR="00F85CA6" w:rsidRPr="00F85CA6">
        <w:rPr>
          <w:rFonts w:ascii="Arial" w:hAnsi="Arial" w:cs="Arial"/>
        </w:rPr>
        <w:t xml:space="preserve">200  </w:t>
      </w:r>
      <w:r w:rsidR="00F85CA6" w:rsidRPr="00F85CA6">
        <w:rPr>
          <w:rFonts w:ascii="Arial" w:hAnsi="Arial" w:cs="Arial"/>
        </w:rPr>
        <w:tab/>
        <w:t xml:space="preserve"> 110</w:t>
      </w:r>
      <w:r w:rsidR="00F85CA6" w:rsidRPr="00F85CA6">
        <w:rPr>
          <w:rFonts w:ascii="Arial" w:hAnsi="Arial" w:cs="Arial"/>
        </w:rPr>
        <w:tab/>
      </w:r>
      <w:r w:rsidR="00322AD8">
        <w:rPr>
          <w:rFonts w:ascii="Arial" w:hAnsi="Arial" w:cs="Arial"/>
        </w:rPr>
        <w:tab/>
      </w:r>
      <w:r w:rsidR="00F85CA6" w:rsidRPr="00F85CA6">
        <w:rPr>
          <w:rFonts w:ascii="Arial" w:hAnsi="Arial" w:cs="Arial"/>
        </w:rPr>
        <w:t>40,0%</w:t>
      </w:r>
      <w:r w:rsidR="00F85CA6" w:rsidRPr="00F85CA6">
        <w:rPr>
          <w:rFonts w:ascii="Arial" w:hAnsi="Arial" w:cs="Arial"/>
        </w:rPr>
        <w:tab/>
      </w:r>
      <w:r w:rsidR="008A489F">
        <w:rPr>
          <w:rFonts w:ascii="Arial" w:hAnsi="Arial" w:cs="Arial"/>
        </w:rPr>
        <w:tab/>
      </w:r>
      <w:r w:rsidR="00F85CA6" w:rsidRPr="00F85CA6">
        <w:rPr>
          <w:rFonts w:ascii="Arial" w:hAnsi="Arial" w:cs="Arial"/>
        </w:rPr>
        <w:tab/>
        <w:t xml:space="preserve"> 256.000</w:t>
      </w:r>
      <w:r w:rsidR="00F85CA6" w:rsidRPr="00F85CA6">
        <w:rPr>
          <w:rFonts w:ascii="Arial" w:hAnsi="Arial" w:cs="Arial"/>
        </w:rPr>
        <w:tab/>
      </w:r>
      <w:r w:rsidR="00F85CA6" w:rsidRPr="00F85CA6">
        <w:rPr>
          <w:rFonts w:ascii="Arial" w:hAnsi="Arial" w:cs="Arial"/>
        </w:rPr>
        <w:tab/>
        <w:t>94,3%</w:t>
      </w:r>
    </w:p>
    <w:p w:rsidR="00F85CA6" w:rsidRPr="00F85CA6" w:rsidRDefault="00CE58B3" w:rsidP="00AA2AD7">
      <w:pPr>
        <w:spacing w:after="0"/>
        <w:rPr>
          <w:rFonts w:ascii="Arial" w:hAnsi="Arial" w:cs="Arial"/>
        </w:rPr>
      </w:pPr>
      <w:r>
        <w:rPr>
          <w:rFonts w:ascii="Arial" w:hAnsi="Arial" w:cs="Arial"/>
        </w:rPr>
        <w:t>     </w:t>
      </w:r>
      <w:r w:rsidR="00F85CA6" w:rsidRPr="00F85CA6">
        <w:rPr>
          <w:rFonts w:ascii="Arial" w:hAnsi="Arial" w:cs="Arial"/>
        </w:rPr>
        <w:t>100</w:t>
      </w:r>
      <w:r w:rsidR="00322AD8">
        <w:rPr>
          <w:rFonts w:ascii="Arial" w:hAnsi="Arial" w:cs="Arial"/>
        </w:rPr>
        <w:tab/>
      </w:r>
      <w:r w:rsidR="00322AD8">
        <w:rPr>
          <w:rFonts w:ascii="Arial" w:hAnsi="Arial" w:cs="Arial"/>
        </w:rPr>
        <w:tab/>
      </w:r>
      <w:r w:rsidR="00F85CA6" w:rsidRPr="00F85CA6">
        <w:rPr>
          <w:rFonts w:ascii="Arial" w:hAnsi="Arial" w:cs="Arial"/>
        </w:rPr>
        <w:t>183</w:t>
      </w:r>
      <w:r w:rsidR="00F85CA6" w:rsidRPr="00F85CA6">
        <w:rPr>
          <w:rFonts w:ascii="Arial" w:hAnsi="Arial" w:cs="Arial"/>
        </w:rPr>
        <w:tab/>
      </w:r>
      <w:r w:rsidR="00F85CA6" w:rsidRPr="00F85CA6">
        <w:rPr>
          <w:rFonts w:ascii="Arial" w:hAnsi="Arial" w:cs="Arial"/>
        </w:rPr>
        <w:tab/>
        <w:t>66,5%</w:t>
      </w:r>
      <w:r w:rsidR="00F85CA6" w:rsidRPr="00F85CA6">
        <w:rPr>
          <w:rFonts w:ascii="Arial" w:hAnsi="Arial" w:cs="Arial"/>
        </w:rPr>
        <w:tab/>
      </w:r>
      <w:r w:rsidR="008A489F">
        <w:rPr>
          <w:rFonts w:ascii="Arial" w:hAnsi="Arial" w:cs="Arial"/>
        </w:rPr>
        <w:tab/>
      </w:r>
      <w:r w:rsidR="00322AD8">
        <w:rPr>
          <w:rFonts w:ascii="Arial" w:hAnsi="Arial" w:cs="Arial"/>
        </w:rPr>
        <w:tab/>
      </w:r>
      <w:r w:rsidR="00F85CA6" w:rsidRPr="00F85CA6">
        <w:rPr>
          <w:rFonts w:ascii="Arial" w:hAnsi="Arial" w:cs="Arial"/>
        </w:rPr>
        <w:t>266.</w:t>
      </w:r>
      <w:r w:rsidR="00322AD8">
        <w:rPr>
          <w:rFonts w:ascii="Arial" w:hAnsi="Arial" w:cs="Arial"/>
        </w:rPr>
        <w:t>950</w:t>
      </w:r>
      <w:r w:rsidR="00F85CA6" w:rsidRPr="00F85CA6">
        <w:rPr>
          <w:rFonts w:ascii="Arial" w:hAnsi="Arial" w:cs="Arial"/>
        </w:rPr>
        <w:tab/>
      </w:r>
      <w:r w:rsidR="00F85CA6" w:rsidRPr="00F85CA6">
        <w:rPr>
          <w:rFonts w:ascii="Arial" w:hAnsi="Arial" w:cs="Arial"/>
        </w:rPr>
        <w:tab/>
        <w:t>98,3%</w:t>
      </w:r>
    </w:p>
    <w:p w:rsidR="00F85CA6" w:rsidRPr="00F85CA6" w:rsidRDefault="00CE58B3" w:rsidP="00AA2AD7">
      <w:pPr>
        <w:spacing w:after="0"/>
        <w:rPr>
          <w:rFonts w:ascii="Arial" w:hAnsi="Arial" w:cs="Arial"/>
        </w:rPr>
      </w:pPr>
      <w:r>
        <w:rPr>
          <w:rFonts w:ascii="Arial" w:hAnsi="Arial" w:cs="Arial"/>
        </w:rPr>
        <w:t>         </w:t>
      </w:r>
      <w:r w:rsidR="00F85CA6" w:rsidRPr="00F85CA6">
        <w:rPr>
          <w:rFonts w:ascii="Arial" w:hAnsi="Arial" w:cs="Arial"/>
        </w:rPr>
        <w:t>0</w:t>
      </w:r>
      <w:r w:rsidR="00F85CA6" w:rsidRPr="00F85CA6">
        <w:rPr>
          <w:rFonts w:ascii="Arial" w:hAnsi="Arial" w:cs="Arial"/>
        </w:rPr>
        <w:tab/>
      </w:r>
      <w:r w:rsidR="00F85CA6" w:rsidRPr="00F85CA6">
        <w:rPr>
          <w:rFonts w:ascii="Arial" w:hAnsi="Arial" w:cs="Arial"/>
        </w:rPr>
        <w:tab/>
        <w:t>275</w:t>
      </w:r>
      <w:r w:rsidR="00F85CA6" w:rsidRPr="00F85CA6">
        <w:rPr>
          <w:rFonts w:ascii="Arial" w:hAnsi="Arial" w:cs="Arial"/>
        </w:rPr>
        <w:tab/>
      </w:r>
      <w:r w:rsidR="00322AD8">
        <w:rPr>
          <w:rFonts w:ascii="Arial" w:hAnsi="Arial" w:cs="Arial"/>
        </w:rPr>
        <w:tab/>
      </w:r>
      <w:r w:rsidR="00F85CA6" w:rsidRPr="00F85CA6">
        <w:rPr>
          <w:rFonts w:ascii="Arial" w:hAnsi="Arial" w:cs="Arial"/>
        </w:rPr>
        <w:t>100,0%</w:t>
      </w:r>
      <w:r w:rsidR="00F85CA6" w:rsidRPr="00F85CA6">
        <w:rPr>
          <w:rFonts w:ascii="Arial" w:hAnsi="Arial" w:cs="Arial"/>
        </w:rPr>
        <w:tab/>
      </w:r>
      <w:r w:rsidR="008A489F">
        <w:rPr>
          <w:rFonts w:ascii="Arial" w:hAnsi="Arial" w:cs="Arial"/>
        </w:rPr>
        <w:tab/>
      </w:r>
      <w:r w:rsidR="00F85CA6" w:rsidRPr="00F85CA6">
        <w:rPr>
          <w:rFonts w:ascii="Arial" w:hAnsi="Arial" w:cs="Arial"/>
        </w:rPr>
        <w:tab/>
        <w:t xml:space="preserve"> 271.550</w:t>
      </w:r>
      <w:r w:rsidR="00F85CA6" w:rsidRPr="00F85CA6">
        <w:rPr>
          <w:rFonts w:ascii="Arial" w:hAnsi="Arial" w:cs="Arial"/>
        </w:rPr>
        <w:tab/>
      </w:r>
      <w:r w:rsidR="00322AD8">
        <w:rPr>
          <w:rFonts w:ascii="Arial" w:hAnsi="Arial" w:cs="Arial"/>
        </w:rPr>
        <w:t xml:space="preserve">          100,0%</w:t>
      </w:r>
    </w:p>
    <w:p w:rsidR="00CE58B3" w:rsidRDefault="00CE58B3" w:rsidP="00F85CA6">
      <w:pPr>
        <w:rPr>
          <w:rFonts w:ascii="Arial" w:hAnsi="Arial" w:cs="Arial"/>
        </w:rPr>
      </w:pPr>
    </w:p>
    <w:p w:rsidR="00F85CA6" w:rsidRPr="00F85CA6" w:rsidRDefault="00F85CA6" w:rsidP="00B61570">
      <w:pPr>
        <w:rPr>
          <w:rFonts w:ascii="Arial" w:hAnsi="Arial" w:cs="Arial"/>
        </w:rPr>
      </w:pPr>
      <w:r w:rsidRPr="00F85CA6">
        <w:rPr>
          <w:rFonts w:ascii="Arial" w:hAnsi="Arial" w:cs="Arial"/>
        </w:rPr>
        <w:t xml:space="preserve">In </w:t>
      </w:r>
      <w:r w:rsidRPr="007670FE">
        <w:rPr>
          <w:rFonts w:ascii="Arial" w:hAnsi="Arial" w:cs="Arial"/>
        </w:rPr>
        <w:t xml:space="preserve">onderstaande grafiek </w:t>
      </w:r>
      <w:r w:rsidR="007670FE" w:rsidRPr="007670FE">
        <w:rPr>
          <w:rFonts w:ascii="Arial" w:hAnsi="Arial" w:cs="Arial"/>
          <w:b/>
          <w:bCs/>
        </w:rPr>
        <w:t>(</w:t>
      </w:r>
      <w:r w:rsidR="007670FE" w:rsidRPr="007670FE">
        <w:rPr>
          <w:rFonts w:ascii="Arial" w:hAnsi="Arial" w:cs="Arial"/>
          <w:bCs/>
        </w:rPr>
        <w:t>volgt zsm</w:t>
      </w:r>
      <w:r w:rsidR="00B61570" w:rsidRPr="007670FE">
        <w:rPr>
          <w:rFonts w:ascii="Arial" w:hAnsi="Arial" w:cs="Arial"/>
          <w:bCs/>
        </w:rPr>
        <w:t>)</w:t>
      </w:r>
      <w:r w:rsidRPr="00F85CA6">
        <w:rPr>
          <w:rFonts w:ascii="Arial" w:hAnsi="Arial" w:cs="Arial"/>
        </w:rPr>
        <w:t>zijn de relatieve cumulatieve frequenties van  zowel de debiteurenaantallen ( x-as) als van de uitstaande vorderingen (y-as) weergegeven.</w:t>
      </w:r>
      <w:r w:rsidR="00CA384B">
        <w:rPr>
          <w:rFonts w:ascii="Arial" w:hAnsi="Arial" w:cs="Arial"/>
        </w:rPr>
        <w:br/>
      </w:r>
      <w:r w:rsidR="00CA384B">
        <w:rPr>
          <w:rFonts w:ascii="Arial" w:hAnsi="Arial" w:cs="Arial"/>
        </w:rPr>
        <w:br/>
      </w:r>
      <w:r w:rsidR="00CA384B">
        <w:rPr>
          <w:rFonts w:ascii="Arial" w:hAnsi="Arial" w:cs="Arial"/>
          <w:noProof/>
        </w:rPr>
        <w:drawing>
          <wp:inline distT="0" distB="0" distL="0" distR="0">
            <wp:extent cx="3371850" cy="3512344"/>
            <wp:effectExtent l="1905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373160" cy="3513709"/>
                    </a:xfrm>
                    <a:prstGeom prst="rect">
                      <a:avLst/>
                    </a:prstGeom>
                    <a:noFill/>
                    <a:ln w="9525">
                      <a:noFill/>
                      <a:miter lim="800000"/>
                      <a:headEnd/>
                      <a:tailEnd/>
                    </a:ln>
                  </pic:spPr>
                </pic:pic>
              </a:graphicData>
            </a:graphic>
          </wp:inline>
        </w:drawing>
      </w:r>
    </w:p>
    <w:p w:rsidR="00F85CA6" w:rsidRDefault="00F85CA6" w:rsidP="00F85CA6">
      <w:pPr>
        <w:rPr>
          <w:rFonts w:ascii="Arial" w:hAnsi="Arial" w:cs="Arial"/>
        </w:rPr>
      </w:pPr>
      <w:r w:rsidRPr="00F85CA6">
        <w:rPr>
          <w:rFonts w:ascii="Arial" w:hAnsi="Arial" w:cs="Arial"/>
        </w:rPr>
        <w:t xml:space="preserve">Wanneer we de punten verbinden, ontstaat een kromme lijn, die we de concentratiekromme noemen. </w:t>
      </w:r>
    </w:p>
    <w:p w:rsidR="00F85CA6" w:rsidRPr="00F85CA6" w:rsidRDefault="00F85CA6" w:rsidP="00F85CA6">
      <w:pPr>
        <w:rPr>
          <w:rFonts w:ascii="Arial" w:hAnsi="Arial" w:cs="Arial"/>
          <w:b/>
          <w:color w:val="FF0000"/>
        </w:rPr>
      </w:pPr>
    </w:p>
    <w:p w:rsidR="00F85CA6" w:rsidRPr="00F85CA6" w:rsidRDefault="00F85CA6" w:rsidP="00235DB4">
      <w:pPr>
        <w:ind w:hanging="709"/>
        <w:rPr>
          <w:rFonts w:ascii="Arial" w:hAnsi="Arial" w:cs="Arial"/>
        </w:rPr>
      </w:pPr>
      <w:r w:rsidRPr="00AA2AD7">
        <w:rPr>
          <w:rFonts w:ascii="Arial" w:hAnsi="Arial" w:cs="Arial"/>
          <w:b/>
        </w:rPr>
        <w:lastRenderedPageBreak/>
        <w:t>9.7a</w:t>
      </w:r>
      <w:r w:rsidR="00235DB4">
        <w:rPr>
          <w:rFonts w:ascii="Arial" w:hAnsi="Arial" w:cs="Arial"/>
        </w:rPr>
        <w:tab/>
      </w:r>
      <w:r w:rsidRPr="00F85CA6">
        <w:rPr>
          <w:rFonts w:ascii="Arial" w:hAnsi="Arial" w:cs="Arial"/>
        </w:rPr>
        <w:t>Het  tekenen van een Z-grafiek veronderstelt allereerst de berekening van de cumulatieve omzetten per jaar en daarna de berekening van de voortschrijdende kwartaalsommen.</w:t>
      </w:r>
    </w:p>
    <w:p w:rsidR="00F85CA6" w:rsidRPr="00F85CA6" w:rsidRDefault="00F85CA6" w:rsidP="00F85CA6">
      <w:pPr>
        <w:rPr>
          <w:rFonts w:ascii="Arial" w:hAnsi="Arial" w:cs="Arial"/>
        </w:rPr>
      </w:pPr>
      <w:r w:rsidRPr="00F85CA6">
        <w:rPr>
          <w:rFonts w:ascii="Arial" w:hAnsi="Arial" w:cs="Arial"/>
        </w:rPr>
        <w:t>Jaar</w:t>
      </w:r>
      <w:r w:rsidRPr="00F85CA6">
        <w:rPr>
          <w:rFonts w:ascii="Arial" w:hAnsi="Arial" w:cs="Arial"/>
        </w:rPr>
        <w:tab/>
        <w:t>kwartaal     omzet     cumulatieve jaaromzet</w:t>
      </w:r>
      <w:r w:rsidRPr="00F85CA6">
        <w:rPr>
          <w:rFonts w:ascii="Arial" w:hAnsi="Arial" w:cs="Arial"/>
        </w:rPr>
        <w:tab/>
        <w:t xml:space="preserve">voortschrijdende 4-kwartaalsommen </w:t>
      </w:r>
    </w:p>
    <w:p w:rsidR="00F85CA6" w:rsidRPr="00F85CA6" w:rsidRDefault="00F85CA6" w:rsidP="00F85CA6">
      <w:pPr>
        <w:rPr>
          <w:rFonts w:ascii="Arial" w:hAnsi="Arial" w:cs="Arial"/>
        </w:rPr>
      </w:pPr>
      <w:r w:rsidRPr="00F85CA6">
        <w:rPr>
          <w:rFonts w:ascii="Arial" w:hAnsi="Arial" w:cs="Arial"/>
        </w:rPr>
        <w:t>(Bedragen x 1.000 euro)</w:t>
      </w:r>
    </w:p>
    <w:p w:rsidR="00F85CA6" w:rsidRPr="00F85CA6" w:rsidRDefault="00F85CA6" w:rsidP="00F85CA6">
      <w:pPr>
        <w:pStyle w:val="Lijstalinea"/>
        <w:numPr>
          <w:ilvl w:val="0"/>
          <w:numId w:val="1"/>
        </w:numPr>
        <w:rPr>
          <w:rFonts w:ascii="Arial" w:hAnsi="Arial" w:cs="Arial"/>
        </w:rPr>
      </w:pPr>
      <w:r w:rsidRPr="00F85CA6">
        <w:rPr>
          <w:rFonts w:ascii="Arial" w:hAnsi="Arial" w:cs="Arial"/>
        </w:rPr>
        <w:t>I</w:t>
      </w:r>
      <w:r w:rsidRPr="00F85CA6">
        <w:rPr>
          <w:rFonts w:ascii="Arial" w:hAnsi="Arial" w:cs="Arial"/>
        </w:rPr>
        <w:tab/>
        <w:t xml:space="preserve">         1.500 </w:t>
      </w:r>
      <w:r w:rsidRPr="00F85CA6">
        <w:rPr>
          <w:rFonts w:ascii="Arial" w:hAnsi="Arial" w:cs="Arial"/>
        </w:rPr>
        <w:tab/>
      </w:r>
      <w:r w:rsidRPr="00F85CA6">
        <w:rPr>
          <w:rFonts w:ascii="Arial" w:hAnsi="Arial" w:cs="Arial"/>
        </w:rPr>
        <w:tab/>
        <w:t>1.500</w:t>
      </w:r>
    </w:p>
    <w:p w:rsidR="00F85CA6" w:rsidRPr="00F85CA6" w:rsidRDefault="00F85CA6" w:rsidP="00F85CA6">
      <w:pPr>
        <w:pStyle w:val="Lijstalinea"/>
        <w:ind w:left="1065"/>
        <w:rPr>
          <w:rFonts w:ascii="Arial" w:hAnsi="Arial" w:cs="Arial"/>
        </w:rPr>
      </w:pPr>
      <w:r w:rsidRPr="00F85CA6">
        <w:rPr>
          <w:rFonts w:ascii="Arial" w:hAnsi="Arial" w:cs="Arial"/>
        </w:rPr>
        <w:t>II</w:t>
      </w:r>
      <w:r w:rsidRPr="00F85CA6">
        <w:rPr>
          <w:rFonts w:ascii="Arial" w:hAnsi="Arial" w:cs="Arial"/>
        </w:rPr>
        <w:tab/>
        <w:t xml:space="preserve">         1.100</w:t>
      </w:r>
      <w:r w:rsidRPr="00F85CA6">
        <w:rPr>
          <w:rFonts w:ascii="Arial" w:hAnsi="Arial" w:cs="Arial"/>
        </w:rPr>
        <w:tab/>
      </w:r>
      <w:r w:rsidRPr="00F85CA6">
        <w:rPr>
          <w:rFonts w:ascii="Arial" w:hAnsi="Arial" w:cs="Arial"/>
        </w:rPr>
        <w:tab/>
        <w:t>2.600</w:t>
      </w:r>
    </w:p>
    <w:p w:rsidR="00F85CA6" w:rsidRPr="00F85CA6" w:rsidRDefault="00F85CA6" w:rsidP="00F85CA6">
      <w:pPr>
        <w:pStyle w:val="Lijstalinea"/>
        <w:ind w:left="1065"/>
        <w:rPr>
          <w:rFonts w:ascii="Arial" w:hAnsi="Arial" w:cs="Arial"/>
        </w:rPr>
      </w:pPr>
      <w:r w:rsidRPr="00F85CA6">
        <w:rPr>
          <w:rFonts w:ascii="Arial" w:hAnsi="Arial" w:cs="Arial"/>
        </w:rPr>
        <w:t xml:space="preserve">III </w:t>
      </w:r>
      <w:r w:rsidRPr="00F85CA6">
        <w:rPr>
          <w:rFonts w:ascii="Arial" w:hAnsi="Arial" w:cs="Arial"/>
        </w:rPr>
        <w:tab/>
        <w:t xml:space="preserve">            800</w:t>
      </w:r>
      <w:r w:rsidRPr="00F85CA6">
        <w:rPr>
          <w:rFonts w:ascii="Arial" w:hAnsi="Arial" w:cs="Arial"/>
        </w:rPr>
        <w:tab/>
      </w:r>
      <w:r w:rsidRPr="00F85CA6">
        <w:rPr>
          <w:rFonts w:ascii="Arial" w:hAnsi="Arial" w:cs="Arial"/>
        </w:rPr>
        <w:tab/>
        <w:t>3.400</w:t>
      </w:r>
      <w:r w:rsidRPr="00F85CA6">
        <w:rPr>
          <w:rFonts w:ascii="Arial" w:hAnsi="Arial" w:cs="Arial"/>
        </w:rPr>
        <w:tab/>
      </w:r>
    </w:p>
    <w:p w:rsidR="00F85CA6" w:rsidRPr="00F85CA6" w:rsidRDefault="00F85CA6" w:rsidP="00F85CA6">
      <w:pPr>
        <w:pStyle w:val="Lijstalinea"/>
        <w:ind w:left="1065"/>
        <w:rPr>
          <w:rFonts w:ascii="Arial" w:hAnsi="Arial" w:cs="Arial"/>
        </w:rPr>
      </w:pPr>
      <w:r w:rsidRPr="00F85CA6">
        <w:rPr>
          <w:rFonts w:ascii="Arial" w:hAnsi="Arial" w:cs="Arial"/>
        </w:rPr>
        <w:t>IV            1.700</w:t>
      </w:r>
      <w:r w:rsidRPr="00F85CA6">
        <w:rPr>
          <w:rFonts w:ascii="Arial" w:hAnsi="Arial" w:cs="Arial"/>
        </w:rPr>
        <w:tab/>
      </w:r>
      <w:r w:rsidRPr="00F85CA6">
        <w:rPr>
          <w:rFonts w:ascii="Arial" w:hAnsi="Arial" w:cs="Arial"/>
        </w:rPr>
        <w:tab/>
        <w:t>5.100</w:t>
      </w:r>
      <w:r w:rsidRPr="00F85CA6">
        <w:rPr>
          <w:rFonts w:ascii="Arial" w:hAnsi="Arial" w:cs="Arial"/>
        </w:rPr>
        <w:tab/>
      </w:r>
      <w:r w:rsidRPr="00F85CA6">
        <w:rPr>
          <w:rFonts w:ascii="Arial" w:hAnsi="Arial" w:cs="Arial"/>
        </w:rPr>
        <w:tab/>
      </w:r>
      <w:r w:rsidRPr="00F85CA6">
        <w:rPr>
          <w:rFonts w:ascii="Arial" w:hAnsi="Arial" w:cs="Arial"/>
        </w:rPr>
        <w:tab/>
      </w:r>
      <w:r w:rsidRPr="00F85CA6">
        <w:rPr>
          <w:rFonts w:ascii="Arial" w:hAnsi="Arial" w:cs="Arial"/>
        </w:rPr>
        <w:tab/>
        <w:t>5.100</w:t>
      </w:r>
    </w:p>
    <w:p w:rsidR="00F85CA6" w:rsidRPr="00F85CA6" w:rsidRDefault="00F85CA6" w:rsidP="00F85CA6">
      <w:pPr>
        <w:pStyle w:val="Lijstalinea"/>
        <w:ind w:left="1065"/>
        <w:rPr>
          <w:rFonts w:ascii="Arial" w:hAnsi="Arial" w:cs="Arial"/>
        </w:rPr>
      </w:pPr>
    </w:p>
    <w:p w:rsidR="00F85CA6" w:rsidRPr="00F85CA6" w:rsidRDefault="00F85CA6" w:rsidP="00F85CA6">
      <w:pPr>
        <w:pStyle w:val="Lijstalinea"/>
        <w:ind w:left="1065"/>
        <w:rPr>
          <w:rFonts w:ascii="Arial" w:hAnsi="Arial" w:cs="Arial"/>
        </w:rPr>
      </w:pPr>
      <w:r w:rsidRPr="00F85CA6">
        <w:rPr>
          <w:rFonts w:ascii="Arial" w:hAnsi="Arial" w:cs="Arial"/>
        </w:rPr>
        <w:t>I</w:t>
      </w:r>
      <w:r w:rsidRPr="00F85CA6">
        <w:rPr>
          <w:rFonts w:ascii="Arial" w:hAnsi="Arial" w:cs="Arial"/>
        </w:rPr>
        <w:tab/>
        <w:t xml:space="preserve">        1.550</w:t>
      </w:r>
      <w:r w:rsidRPr="00F85CA6">
        <w:rPr>
          <w:rFonts w:ascii="Arial" w:hAnsi="Arial" w:cs="Arial"/>
        </w:rPr>
        <w:tab/>
      </w:r>
      <w:r w:rsidRPr="00F85CA6">
        <w:rPr>
          <w:rFonts w:ascii="Arial" w:hAnsi="Arial" w:cs="Arial"/>
        </w:rPr>
        <w:tab/>
        <w:t>1.550</w:t>
      </w:r>
      <w:r w:rsidRPr="00F85CA6">
        <w:rPr>
          <w:rFonts w:ascii="Arial" w:hAnsi="Arial" w:cs="Arial"/>
        </w:rPr>
        <w:tab/>
      </w:r>
      <w:r w:rsidRPr="00F85CA6">
        <w:rPr>
          <w:rFonts w:ascii="Arial" w:hAnsi="Arial" w:cs="Arial"/>
        </w:rPr>
        <w:tab/>
      </w:r>
      <w:r w:rsidRPr="00F85CA6">
        <w:rPr>
          <w:rFonts w:ascii="Arial" w:hAnsi="Arial" w:cs="Arial"/>
        </w:rPr>
        <w:tab/>
      </w:r>
      <w:r w:rsidRPr="00F85CA6">
        <w:rPr>
          <w:rFonts w:ascii="Arial" w:hAnsi="Arial" w:cs="Arial"/>
        </w:rPr>
        <w:tab/>
        <w:t>5.150</w:t>
      </w:r>
    </w:p>
    <w:p w:rsidR="00F85CA6" w:rsidRPr="00F85CA6" w:rsidRDefault="00F85CA6" w:rsidP="00F85CA6">
      <w:pPr>
        <w:pStyle w:val="Lijstalinea"/>
        <w:ind w:left="1065"/>
        <w:rPr>
          <w:rFonts w:ascii="Arial" w:hAnsi="Arial" w:cs="Arial"/>
        </w:rPr>
      </w:pPr>
      <w:r w:rsidRPr="00F85CA6">
        <w:rPr>
          <w:rFonts w:ascii="Arial" w:hAnsi="Arial" w:cs="Arial"/>
        </w:rPr>
        <w:t xml:space="preserve">II  </w:t>
      </w:r>
      <w:r w:rsidRPr="00F85CA6">
        <w:rPr>
          <w:rFonts w:ascii="Arial" w:hAnsi="Arial" w:cs="Arial"/>
        </w:rPr>
        <w:tab/>
        <w:t xml:space="preserve">        1.210</w:t>
      </w:r>
      <w:r w:rsidRPr="00F85CA6">
        <w:rPr>
          <w:rFonts w:ascii="Arial" w:hAnsi="Arial" w:cs="Arial"/>
        </w:rPr>
        <w:tab/>
      </w:r>
      <w:r w:rsidRPr="00F85CA6">
        <w:rPr>
          <w:rFonts w:ascii="Arial" w:hAnsi="Arial" w:cs="Arial"/>
        </w:rPr>
        <w:tab/>
        <w:t>2.760</w:t>
      </w:r>
      <w:r w:rsidRPr="00F85CA6">
        <w:rPr>
          <w:rFonts w:ascii="Arial" w:hAnsi="Arial" w:cs="Arial"/>
        </w:rPr>
        <w:tab/>
      </w:r>
      <w:r w:rsidRPr="00F85CA6">
        <w:rPr>
          <w:rFonts w:ascii="Arial" w:hAnsi="Arial" w:cs="Arial"/>
        </w:rPr>
        <w:tab/>
      </w:r>
      <w:r w:rsidRPr="00F85CA6">
        <w:rPr>
          <w:rFonts w:ascii="Arial" w:hAnsi="Arial" w:cs="Arial"/>
        </w:rPr>
        <w:tab/>
      </w:r>
      <w:r w:rsidRPr="00F85CA6">
        <w:rPr>
          <w:rFonts w:ascii="Arial" w:hAnsi="Arial" w:cs="Arial"/>
        </w:rPr>
        <w:tab/>
        <w:t>5.260</w:t>
      </w:r>
    </w:p>
    <w:p w:rsidR="00F85CA6" w:rsidRPr="00F85CA6" w:rsidRDefault="00F85CA6" w:rsidP="00F85CA6">
      <w:pPr>
        <w:pStyle w:val="Lijstalinea"/>
        <w:ind w:left="1065"/>
        <w:rPr>
          <w:rFonts w:ascii="Arial" w:hAnsi="Arial" w:cs="Arial"/>
        </w:rPr>
      </w:pPr>
      <w:r w:rsidRPr="00F85CA6">
        <w:rPr>
          <w:rFonts w:ascii="Arial" w:hAnsi="Arial" w:cs="Arial"/>
        </w:rPr>
        <w:t xml:space="preserve">III </w:t>
      </w:r>
      <w:r w:rsidRPr="00F85CA6">
        <w:rPr>
          <w:rFonts w:ascii="Arial" w:hAnsi="Arial" w:cs="Arial"/>
        </w:rPr>
        <w:tab/>
        <w:t xml:space="preserve">           840</w:t>
      </w:r>
      <w:r w:rsidRPr="00F85CA6">
        <w:rPr>
          <w:rFonts w:ascii="Arial" w:hAnsi="Arial" w:cs="Arial"/>
        </w:rPr>
        <w:tab/>
      </w:r>
      <w:r w:rsidRPr="00F85CA6">
        <w:rPr>
          <w:rFonts w:ascii="Arial" w:hAnsi="Arial" w:cs="Arial"/>
        </w:rPr>
        <w:tab/>
        <w:t>3.600</w:t>
      </w:r>
      <w:r w:rsidRPr="00F85CA6">
        <w:rPr>
          <w:rFonts w:ascii="Arial" w:hAnsi="Arial" w:cs="Arial"/>
        </w:rPr>
        <w:tab/>
      </w:r>
      <w:r w:rsidRPr="00F85CA6">
        <w:rPr>
          <w:rFonts w:ascii="Arial" w:hAnsi="Arial" w:cs="Arial"/>
        </w:rPr>
        <w:tab/>
      </w:r>
      <w:r w:rsidRPr="00F85CA6">
        <w:rPr>
          <w:rFonts w:ascii="Arial" w:hAnsi="Arial" w:cs="Arial"/>
        </w:rPr>
        <w:tab/>
      </w:r>
      <w:r w:rsidRPr="00F85CA6">
        <w:rPr>
          <w:rFonts w:ascii="Arial" w:hAnsi="Arial" w:cs="Arial"/>
        </w:rPr>
        <w:tab/>
        <w:t>5.300</w:t>
      </w:r>
    </w:p>
    <w:p w:rsidR="00F85CA6" w:rsidRPr="00F85CA6" w:rsidRDefault="00F85CA6" w:rsidP="00F85CA6">
      <w:pPr>
        <w:pStyle w:val="Lijstalinea"/>
        <w:ind w:left="1065"/>
        <w:rPr>
          <w:rFonts w:ascii="Arial" w:hAnsi="Arial" w:cs="Arial"/>
        </w:rPr>
      </w:pPr>
      <w:r w:rsidRPr="00F85CA6">
        <w:rPr>
          <w:rFonts w:ascii="Arial" w:hAnsi="Arial" w:cs="Arial"/>
        </w:rPr>
        <w:t>IV           1.820</w:t>
      </w:r>
      <w:r w:rsidRPr="00F85CA6">
        <w:rPr>
          <w:rFonts w:ascii="Arial" w:hAnsi="Arial" w:cs="Arial"/>
        </w:rPr>
        <w:tab/>
      </w:r>
      <w:r w:rsidRPr="00F85CA6">
        <w:rPr>
          <w:rFonts w:ascii="Arial" w:hAnsi="Arial" w:cs="Arial"/>
        </w:rPr>
        <w:tab/>
        <w:t>5.460</w:t>
      </w:r>
      <w:r w:rsidRPr="00F85CA6">
        <w:rPr>
          <w:rFonts w:ascii="Arial" w:hAnsi="Arial" w:cs="Arial"/>
        </w:rPr>
        <w:tab/>
      </w:r>
      <w:r w:rsidRPr="00F85CA6">
        <w:rPr>
          <w:rFonts w:ascii="Arial" w:hAnsi="Arial" w:cs="Arial"/>
        </w:rPr>
        <w:tab/>
      </w:r>
      <w:r w:rsidRPr="00F85CA6">
        <w:rPr>
          <w:rFonts w:ascii="Arial" w:hAnsi="Arial" w:cs="Arial"/>
        </w:rPr>
        <w:tab/>
      </w:r>
      <w:r w:rsidRPr="00F85CA6">
        <w:rPr>
          <w:rFonts w:ascii="Arial" w:hAnsi="Arial" w:cs="Arial"/>
        </w:rPr>
        <w:tab/>
        <w:t>5.420</w:t>
      </w:r>
    </w:p>
    <w:p w:rsidR="00F85CA6" w:rsidRPr="00F85CA6" w:rsidRDefault="00F85CA6" w:rsidP="00F85CA6">
      <w:pPr>
        <w:pStyle w:val="Lijstalinea"/>
        <w:ind w:left="1065"/>
        <w:rPr>
          <w:rFonts w:ascii="Arial" w:hAnsi="Arial" w:cs="Arial"/>
        </w:rPr>
      </w:pPr>
    </w:p>
    <w:p w:rsidR="00F85CA6" w:rsidRPr="00F85CA6" w:rsidRDefault="00F85CA6" w:rsidP="00F85CA6">
      <w:pPr>
        <w:pStyle w:val="Lijstalinea"/>
        <w:ind w:left="1065"/>
        <w:rPr>
          <w:rFonts w:ascii="Arial" w:hAnsi="Arial" w:cs="Arial"/>
        </w:rPr>
      </w:pPr>
      <w:r w:rsidRPr="00F85CA6">
        <w:rPr>
          <w:rFonts w:ascii="Arial" w:hAnsi="Arial" w:cs="Arial"/>
        </w:rPr>
        <w:t xml:space="preserve">I  </w:t>
      </w:r>
      <w:r w:rsidRPr="00F85CA6">
        <w:rPr>
          <w:rFonts w:ascii="Arial" w:hAnsi="Arial" w:cs="Arial"/>
        </w:rPr>
        <w:tab/>
        <w:t xml:space="preserve">        1.750</w:t>
      </w:r>
      <w:r w:rsidRPr="00F85CA6">
        <w:rPr>
          <w:rFonts w:ascii="Arial" w:hAnsi="Arial" w:cs="Arial"/>
        </w:rPr>
        <w:tab/>
      </w:r>
      <w:r w:rsidRPr="00F85CA6">
        <w:rPr>
          <w:rFonts w:ascii="Arial" w:hAnsi="Arial" w:cs="Arial"/>
        </w:rPr>
        <w:tab/>
        <w:t>1.750</w:t>
      </w:r>
      <w:r w:rsidRPr="00F85CA6">
        <w:rPr>
          <w:rFonts w:ascii="Arial" w:hAnsi="Arial" w:cs="Arial"/>
        </w:rPr>
        <w:tab/>
      </w:r>
      <w:r w:rsidRPr="00F85CA6">
        <w:rPr>
          <w:rFonts w:ascii="Arial" w:hAnsi="Arial" w:cs="Arial"/>
        </w:rPr>
        <w:tab/>
      </w:r>
      <w:r w:rsidRPr="00F85CA6">
        <w:rPr>
          <w:rFonts w:ascii="Arial" w:hAnsi="Arial" w:cs="Arial"/>
        </w:rPr>
        <w:tab/>
      </w:r>
      <w:r w:rsidRPr="00F85CA6">
        <w:rPr>
          <w:rFonts w:ascii="Arial" w:hAnsi="Arial" w:cs="Arial"/>
        </w:rPr>
        <w:tab/>
        <w:t>5.620</w:t>
      </w:r>
    </w:p>
    <w:p w:rsidR="00F85CA6" w:rsidRPr="00F85CA6" w:rsidRDefault="00F85CA6" w:rsidP="00F85CA6">
      <w:pPr>
        <w:pStyle w:val="Lijstalinea"/>
        <w:ind w:left="1065"/>
        <w:rPr>
          <w:rFonts w:ascii="Arial" w:hAnsi="Arial" w:cs="Arial"/>
        </w:rPr>
      </w:pPr>
      <w:r w:rsidRPr="00F85CA6">
        <w:rPr>
          <w:rFonts w:ascii="Arial" w:hAnsi="Arial" w:cs="Arial"/>
        </w:rPr>
        <w:t>II            1.150</w:t>
      </w:r>
      <w:r w:rsidRPr="00F85CA6">
        <w:rPr>
          <w:rFonts w:ascii="Arial" w:hAnsi="Arial" w:cs="Arial"/>
        </w:rPr>
        <w:tab/>
      </w:r>
      <w:r w:rsidRPr="00F85CA6">
        <w:rPr>
          <w:rFonts w:ascii="Arial" w:hAnsi="Arial" w:cs="Arial"/>
        </w:rPr>
        <w:tab/>
        <w:t>2.900</w:t>
      </w:r>
      <w:r w:rsidRPr="00F85CA6">
        <w:rPr>
          <w:rFonts w:ascii="Arial" w:hAnsi="Arial" w:cs="Arial"/>
        </w:rPr>
        <w:tab/>
      </w:r>
      <w:r w:rsidRPr="00F85CA6">
        <w:rPr>
          <w:rFonts w:ascii="Arial" w:hAnsi="Arial" w:cs="Arial"/>
        </w:rPr>
        <w:tab/>
      </w:r>
      <w:r w:rsidRPr="00F85CA6">
        <w:rPr>
          <w:rFonts w:ascii="Arial" w:hAnsi="Arial" w:cs="Arial"/>
        </w:rPr>
        <w:tab/>
      </w:r>
      <w:r w:rsidRPr="00F85CA6">
        <w:rPr>
          <w:rFonts w:ascii="Arial" w:hAnsi="Arial" w:cs="Arial"/>
        </w:rPr>
        <w:tab/>
        <w:t>5.560</w:t>
      </w:r>
    </w:p>
    <w:p w:rsidR="00F85CA6" w:rsidRPr="00F85CA6" w:rsidRDefault="00F85CA6" w:rsidP="00F85CA6">
      <w:pPr>
        <w:pStyle w:val="Lijstalinea"/>
        <w:ind w:left="1065"/>
        <w:rPr>
          <w:rFonts w:ascii="Arial" w:hAnsi="Arial" w:cs="Arial"/>
        </w:rPr>
      </w:pPr>
      <w:r w:rsidRPr="00F85CA6">
        <w:rPr>
          <w:rFonts w:ascii="Arial" w:hAnsi="Arial" w:cs="Arial"/>
        </w:rPr>
        <w:t>III              980</w:t>
      </w:r>
      <w:r w:rsidRPr="00F85CA6">
        <w:rPr>
          <w:rFonts w:ascii="Arial" w:hAnsi="Arial" w:cs="Arial"/>
        </w:rPr>
        <w:tab/>
      </w:r>
      <w:r w:rsidRPr="00F85CA6">
        <w:rPr>
          <w:rFonts w:ascii="Arial" w:hAnsi="Arial" w:cs="Arial"/>
        </w:rPr>
        <w:tab/>
        <w:t>3.880</w:t>
      </w:r>
      <w:r w:rsidRPr="00F85CA6">
        <w:rPr>
          <w:rFonts w:ascii="Arial" w:hAnsi="Arial" w:cs="Arial"/>
        </w:rPr>
        <w:tab/>
      </w:r>
      <w:r w:rsidRPr="00F85CA6">
        <w:rPr>
          <w:rFonts w:ascii="Arial" w:hAnsi="Arial" w:cs="Arial"/>
        </w:rPr>
        <w:tab/>
      </w:r>
      <w:r w:rsidRPr="00F85CA6">
        <w:rPr>
          <w:rFonts w:ascii="Arial" w:hAnsi="Arial" w:cs="Arial"/>
        </w:rPr>
        <w:tab/>
      </w:r>
      <w:r w:rsidRPr="00F85CA6">
        <w:rPr>
          <w:rFonts w:ascii="Arial" w:hAnsi="Arial" w:cs="Arial"/>
        </w:rPr>
        <w:tab/>
        <w:t>5.700</w:t>
      </w:r>
    </w:p>
    <w:p w:rsidR="00F85CA6" w:rsidRPr="00F85CA6" w:rsidRDefault="00F85CA6" w:rsidP="00F85CA6">
      <w:pPr>
        <w:pStyle w:val="Lijstalinea"/>
        <w:ind w:left="1065"/>
        <w:rPr>
          <w:rFonts w:ascii="Arial" w:hAnsi="Arial" w:cs="Arial"/>
        </w:rPr>
      </w:pPr>
      <w:r w:rsidRPr="00F85CA6">
        <w:rPr>
          <w:rFonts w:ascii="Arial" w:hAnsi="Arial" w:cs="Arial"/>
        </w:rPr>
        <w:t>IV          1.970</w:t>
      </w:r>
      <w:r w:rsidRPr="00F85CA6">
        <w:rPr>
          <w:rFonts w:ascii="Arial" w:hAnsi="Arial" w:cs="Arial"/>
        </w:rPr>
        <w:tab/>
      </w:r>
      <w:r w:rsidRPr="00F85CA6">
        <w:rPr>
          <w:rFonts w:ascii="Arial" w:hAnsi="Arial" w:cs="Arial"/>
        </w:rPr>
        <w:tab/>
        <w:t>5.850</w:t>
      </w:r>
      <w:r w:rsidRPr="00F85CA6">
        <w:rPr>
          <w:rFonts w:ascii="Arial" w:hAnsi="Arial" w:cs="Arial"/>
        </w:rPr>
        <w:tab/>
      </w:r>
      <w:r w:rsidRPr="00F85CA6">
        <w:rPr>
          <w:rFonts w:ascii="Arial" w:hAnsi="Arial" w:cs="Arial"/>
        </w:rPr>
        <w:tab/>
      </w:r>
      <w:r w:rsidRPr="00F85CA6">
        <w:rPr>
          <w:rFonts w:ascii="Arial" w:hAnsi="Arial" w:cs="Arial"/>
        </w:rPr>
        <w:tab/>
      </w:r>
      <w:r w:rsidRPr="00F85CA6">
        <w:rPr>
          <w:rFonts w:ascii="Arial" w:hAnsi="Arial" w:cs="Arial"/>
        </w:rPr>
        <w:tab/>
        <w:t>5.850</w:t>
      </w:r>
    </w:p>
    <w:p w:rsidR="00F85CA6" w:rsidRPr="00F85CA6" w:rsidRDefault="00F85CA6" w:rsidP="00F85CA6">
      <w:pPr>
        <w:pStyle w:val="Lijstalinea"/>
        <w:ind w:left="1065"/>
        <w:rPr>
          <w:rFonts w:ascii="Arial" w:hAnsi="Arial" w:cs="Arial"/>
        </w:rPr>
      </w:pPr>
    </w:p>
    <w:p w:rsidR="00F85CA6" w:rsidRPr="00F85CA6" w:rsidRDefault="00F85CA6" w:rsidP="00F85CA6">
      <w:pPr>
        <w:pStyle w:val="Lijstalinea"/>
        <w:ind w:left="0"/>
        <w:rPr>
          <w:rFonts w:ascii="Arial" w:hAnsi="Arial" w:cs="Arial"/>
        </w:rPr>
      </w:pPr>
      <w:r w:rsidRPr="00F85CA6">
        <w:rPr>
          <w:rFonts w:ascii="Arial" w:hAnsi="Arial" w:cs="Arial"/>
        </w:rPr>
        <w:t xml:space="preserve">De tabel geeft inzicht in de kwartaalomzet (onderste, horizontale deel van de Z), in de gecumuleerde bedragen per periode (stijgende, diagonale  deel van de Z) en in het voortschrijdend jaartotaal of movingannualtotal (bovenste, horizontale deel van de Z.) </w:t>
      </w:r>
    </w:p>
    <w:p w:rsidR="00F85CA6" w:rsidRPr="00F85CA6" w:rsidRDefault="00F85CA6" w:rsidP="00F85CA6">
      <w:pPr>
        <w:pStyle w:val="Lijstalinea"/>
        <w:ind w:left="0"/>
        <w:rPr>
          <w:rFonts w:ascii="Arial" w:hAnsi="Arial" w:cs="Arial"/>
        </w:rPr>
      </w:pPr>
      <w:r w:rsidRPr="00F85CA6">
        <w:rPr>
          <w:rFonts w:ascii="Arial" w:hAnsi="Arial" w:cs="Arial"/>
        </w:rPr>
        <w:t xml:space="preserve">Van jaar 2 en 3 kan afzonderlijk de Z-grafiek getekend worden. Beide grafieken kunnen ook in een figuur weergegeven worden, waardoor snel de ontwikkeling van de omzet  over 2 opeenvolgende jaren vergeleken kan worden vanuit verschillende perspectieven.  </w:t>
      </w:r>
    </w:p>
    <w:p w:rsidR="00F85CA6" w:rsidRPr="00F85CA6" w:rsidRDefault="00F85CA6" w:rsidP="00F85CA6">
      <w:pPr>
        <w:pStyle w:val="Lijstalinea"/>
        <w:ind w:left="0"/>
        <w:rPr>
          <w:rFonts w:ascii="Arial" w:hAnsi="Arial" w:cs="Arial"/>
        </w:rPr>
      </w:pPr>
    </w:p>
    <w:p w:rsidR="00F85CA6" w:rsidRPr="00F85CA6" w:rsidRDefault="00F85CA6" w:rsidP="00F85CA6">
      <w:pPr>
        <w:pStyle w:val="Lijstalinea"/>
        <w:ind w:left="0"/>
        <w:rPr>
          <w:rFonts w:ascii="Arial" w:hAnsi="Arial" w:cs="Arial"/>
        </w:rPr>
      </w:pPr>
      <w:r w:rsidRPr="00F85CA6">
        <w:rPr>
          <w:rFonts w:ascii="Arial" w:hAnsi="Arial" w:cs="Arial"/>
        </w:rPr>
        <w:t>b. Om de voortschrijdende  4-kwartaalsommen of jaartotalen van jaar 1 te berekenen, hebben we de omzetten van kwartaal  I, II en III  nodig  van het aan jaar 1 voorafgaande jaar. Deze gegevens ontbreken echter zodat de top van de of het bovenste, horizontale  deel van de Z-grafiek – die de trendmatige ontwikkeling van de omzet weergeeft en seizoensinvloeden uitschakelt – niet weergegeven kan worden.</w:t>
      </w:r>
    </w:p>
    <w:p w:rsidR="00F85CA6" w:rsidRPr="00B772F4" w:rsidRDefault="00F85CA6" w:rsidP="00F85CA6">
      <w:pPr>
        <w:pStyle w:val="Lijstalinea"/>
        <w:ind w:left="0"/>
        <w:rPr>
          <w:rFonts w:ascii="Arial" w:hAnsi="Arial" w:cs="Arial"/>
          <w:b/>
        </w:rPr>
      </w:pPr>
    </w:p>
    <w:p w:rsidR="00F85CA6" w:rsidRDefault="00F85CA6" w:rsidP="00F85CA6">
      <w:pPr>
        <w:pStyle w:val="Lijstalinea"/>
        <w:ind w:left="0"/>
        <w:rPr>
          <w:rFonts w:ascii="Arial" w:hAnsi="Arial" w:cs="Arial"/>
        </w:rPr>
      </w:pPr>
    </w:p>
    <w:p w:rsidR="00CA384B" w:rsidRDefault="00CA384B">
      <w:pPr>
        <w:rPr>
          <w:rFonts w:ascii="Arial" w:hAnsi="Arial" w:cs="Arial"/>
          <w:b/>
          <w:lang w:val="it-IT"/>
        </w:rPr>
      </w:pPr>
      <w:r>
        <w:rPr>
          <w:rFonts w:ascii="Arial" w:hAnsi="Arial" w:cs="Arial"/>
          <w:b/>
          <w:lang w:val="it-IT"/>
        </w:rPr>
        <w:br w:type="page"/>
      </w:r>
    </w:p>
    <w:p w:rsidR="00F85CA6" w:rsidRPr="00F85CA6" w:rsidRDefault="00F85CA6" w:rsidP="00235DB4">
      <w:pPr>
        <w:pStyle w:val="Lijstalinea"/>
        <w:ind w:left="0" w:hanging="709"/>
        <w:rPr>
          <w:rFonts w:ascii="Arial" w:hAnsi="Arial" w:cs="Arial"/>
          <w:lang w:val="it-IT"/>
        </w:rPr>
      </w:pPr>
      <w:r w:rsidRPr="00AA2AD7">
        <w:rPr>
          <w:rFonts w:ascii="Arial" w:hAnsi="Arial" w:cs="Arial"/>
          <w:b/>
          <w:lang w:val="it-IT"/>
        </w:rPr>
        <w:lastRenderedPageBreak/>
        <w:t>9.8</w:t>
      </w:r>
      <w:r w:rsidR="00235DB4">
        <w:rPr>
          <w:rFonts w:ascii="Arial" w:hAnsi="Arial" w:cs="Arial"/>
          <w:b/>
          <w:lang w:val="it-IT"/>
        </w:rPr>
        <w:t>a</w:t>
      </w:r>
      <w:r w:rsidR="00235DB4">
        <w:rPr>
          <w:rFonts w:ascii="Arial" w:hAnsi="Arial" w:cs="Arial"/>
          <w:b/>
          <w:lang w:val="it-IT"/>
        </w:rPr>
        <w:tab/>
      </w:r>
      <w:r w:rsidRPr="00F85CA6">
        <w:rPr>
          <w:rFonts w:ascii="Arial" w:hAnsi="Arial" w:cs="Arial"/>
          <w:lang w:val="it-IT"/>
        </w:rPr>
        <w:t>Omzet per regio x 1.000 euro</w:t>
      </w:r>
    </w:p>
    <w:p w:rsidR="00F85CA6" w:rsidRPr="00F85CA6" w:rsidRDefault="00F85CA6" w:rsidP="00F85CA6">
      <w:pPr>
        <w:pStyle w:val="Lijstalinea"/>
        <w:ind w:left="0"/>
        <w:rPr>
          <w:rFonts w:ascii="Arial" w:hAnsi="Arial" w:cs="Arial"/>
          <w:lang w:val="it-IT"/>
        </w:rPr>
      </w:pPr>
    </w:p>
    <w:p w:rsidR="00F85CA6" w:rsidRPr="00F85CA6" w:rsidRDefault="00F85CA6" w:rsidP="00F85CA6">
      <w:pPr>
        <w:pStyle w:val="Lijstalinea"/>
        <w:ind w:left="0"/>
        <w:rPr>
          <w:rFonts w:ascii="Arial" w:hAnsi="Arial" w:cs="Arial"/>
        </w:rPr>
      </w:pPr>
      <w:r w:rsidRPr="00F85CA6">
        <w:rPr>
          <w:rFonts w:ascii="Arial" w:hAnsi="Arial" w:cs="Arial"/>
        </w:rPr>
        <w:t>Jaar</w:t>
      </w:r>
      <w:r w:rsidRPr="00F85CA6">
        <w:rPr>
          <w:rFonts w:ascii="Arial" w:hAnsi="Arial" w:cs="Arial"/>
        </w:rPr>
        <w:tab/>
        <w:t xml:space="preserve">Kwartaal      </w:t>
      </w:r>
      <w:r w:rsidR="00F36A11">
        <w:rPr>
          <w:rFonts w:ascii="Arial" w:hAnsi="Arial" w:cs="Arial"/>
        </w:rPr>
        <w:tab/>
      </w:r>
      <w:r w:rsidR="00F36A11">
        <w:rPr>
          <w:rFonts w:ascii="Arial" w:hAnsi="Arial" w:cs="Arial"/>
        </w:rPr>
        <w:tab/>
      </w:r>
      <w:r w:rsidRPr="00F85CA6">
        <w:rPr>
          <w:rFonts w:ascii="Arial" w:hAnsi="Arial" w:cs="Arial"/>
        </w:rPr>
        <w:t xml:space="preserve">Regio A     Cumulatieve jaaromzet  </w:t>
      </w:r>
      <w:r w:rsidRPr="00F85CA6">
        <w:rPr>
          <w:rFonts w:ascii="Arial" w:hAnsi="Arial" w:cs="Arial"/>
        </w:rPr>
        <w:tab/>
        <w:t xml:space="preserve">MAT     </w:t>
      </w:r>
    </w:p>
    <w:p w:rsidR="00F85CA6" w:rsidRPr="00F85CA6" w:rsidRDefault="00F85CA6" w:rsidP="00F85CA6">
      <w:pPr>
        <w:pStyle w:val="Lijstalinea"/>
        <w:ind w:left="0"/>
        <w:rPr>
          <w:rFonts w:ascii="Arial" w:hAnsi="Arial" w:cs="Arial"/>
          <w:lang w:val="pt-PT"/>
        </w:rPr>
      </w:pPr>
      <w:r w:rsidRPr="00F85CA6">
        <w:rPr>
          <w:rFonts w:ascii="Arial" w:hAnsi="Arial" w:cs="Arial"/>
          <w:lang w:val="pt-PT"/>
        </w:rPr>
        <w:t>2012</w:t>
      </w:r>
      <w:r w:rsidRPr="00F85CA6">
        <w:rPr>
          <w:rFonts w:ascii="Arial" w:hAnsi="Arial" w:cs="Arial"/>
          <w:lang w:val="pt-PT"/>
        </w:rPr>
        <w:tab/>
      </w:r>
      <w:r w:rsidR="00C142BE">
        <w:rPr>
          <w:rFonts w:ascii="Arial" w:hAnsi="Arial" w:cs="Arial"/>
          <w:lang w:val="pt-PT"/>
        </w:rPr>
        <w:tab/>
      </w:r>
      <w:r w:rsidRPr="00F85CA6">
        <w:rPr>
          <w:rFonts w:ascii="Arial" w:hAnsi="Arial" w:cs="Arial"/>
          <w:lang w:val="pt-PT"/>
        </w:rPr>
        <w:t>I</w:t>
      </w:r>
      <w:r w:rsidRPr="00F85CA6">
        <w:rPr>
          <w:rFonts w:ascii="Arial" w:hAnsi="Arial" w:cs="Arial"/>
          <w:lang w:val="pt-PT"/>
        </w:rPr>
        <w:tab/>
      </w:r>
      <w:r w:rsidRPr="00F85CA6">
        <w:rPr>
          <w:rFonts w:ascii="Arial" w:hAnsi="Arial" w:cs="Arial"/>
          <w:lang w:val="pt-PT"/>
        </w:rPr>
        <w:tab/>
        <w:t>256</w:t>
      </w:r>
      <w:r w:rsidRPr="00F85CA6">
        <w:rPr>
          <w:rFonts w:ascii="Arial" w:hAnsi="Arial" w:cs="Arial"/>
          <w:lang w:val="pt-PT"/>
        </w:rPr>
        <w:tab/>
      </w:r>
      <w:r w:rsidRPr="00F85CA6">
        <w:rPr>
          <w:rFonts w:ascii="Arial" w:hAnsi="Arial" w:cs="Arial"/>
          <w:lang w:val="pt-PT"/>
        </w:rPr>
        <w:tab/>
        <w:t>256</w:t>
      </w:r>
    </w:p>
    <w:p w:rsidR="00F85CA6" w:rsidRPr="00F85CA6" w:rsidRDefault="00F85CA6" w:rsidP="00F85CA6">
      <w:pPr>
        <w:pStyle w:val="Lijstalinea"/>
        <w:ind w:left="0"/>
        <w:rPr>
          <w:rFonts w:ascii="Arial" w:hAnsi="Arial" w:cs="Arial"/>
          <w:lang w:val="pt-PT"/>
        </w:rPr>
      </w:pPr>
      <w:r w:rsidRPr="00F85CA6">
        <w:rPr>
          <w:rFonts w:ascii="Arial" w:hAnsi="Arial" w:cs="Arial"/>
          <w:lang w:val="pt-PT"/>
        </w:rPr>
        <w:tab/>
      </w:r>
      <w:r w:rsidRPr="00F85CA6">
        <w:rPr>
          <w:rFonts w:ascii="Arial" w:hAnsi="Arial" w:cs="Arial"/>
          <w:lang w:val="pt-PT"/>
        </w:rPr>
        <w:tab/>
        <w:t>II</w:t>
      </w:r>
      <w:r w:rsidRPr="00F85CA6">
        <w:rPr>
          <w:rFonts w:ascii="Arial" w:hAnsi="Arial" w:cs="Arial"/>
          <w:lang w:val="pt-PT"/>
        </w:rPr>
        <w:tab/>
      </w:r>
      <w:r w:rsidRPr="00F85CA6">
        <w:rPr>
          <w:rFonts w:ascii="Arial" w:hAnsi="Arial" w:cs="Arial"/>
          <w:lang w:val="pt-PT"/>
        </w:rPr>
        <w:tab/>
        <w:t>318</w:t>
      </w:r>
      <w:r w:rsidRPr="00F85CA6">
        <w:rPr>
          <w:rFonts w:ascii="Arial" w:hAnsi="Arial" w:cs="Arial"/>
          <w:lang w:val="pt-PT"/>
        </w:rPr>
        <w:tab/>
      </w:r>
      <w:r w:rsidRPr="00F85CA6">
        <w:rPr>
          <w:rFonts w:ascii="Arial" w:hAnsi="Arial" w:cs="Arial"/>
          <w:lang w:val="pt-PT"/>
        </w:rPr>
        <w:tab/>
        <w:t>574</w:t>
      </w:r>
    </w:p>
    <w:p w:rsidR="00F85CA6" w:rsidRPr="00F85CA6" w:rsidRDefault="00F85CA6" w:rsidP="00F85CA6">
      <w:pPr>
        <w:pStyle w:val="Lijstalinea"/>
        <w:ind w:left="0"/>
        <w:rPr>
          <w:rFonts w:ascii="Arial" w:hAnsi="Arial" w:cs="Arial"/>
          <w:lang w:val="pt-PT"/>
        </w:rPr>
      </w:pPr>
      <w:r w:rsidRPr="00F85CA6">
        <w:rPr>
          <w:rFonts w:ascii="Arial" w:hAnsi="Arial" w:cs="Arial"/>
          <w:lang w:val="pt-PT"/>
        </w:rPr>
        <w:tab/>
      </w:r>
      <w:r w:rsidRPr="00F85CA6">
        <w:rPr>
          <w:rFonts w:ascii="Arial" w:hAnsi="Arial" w:cs="Arial"/>
          <w:lang w:val="pt-PT"/>
        </w:rPr>
        <w:tab/>
        <w:t>III</w:t>
      </w:r>
      <w:r w:rsidRPr="00F85CA6">
        <w:rPr>
          <w:rFonts w:ascii="Arial" w:hAnsi="Arial" w:cs="Arial"/>
          <w:lang w:val="pt-PT"/>
        </w:rPr>
        <w:tab/>
      </w:r>
      <w:r w:rsidRPr="00F85CA6">
        <w:rPr>
          <w:rFonts w:ascii="Arial" w:hAnsi="Arial" w:cs="Arial"/>
          <w:lang w:val="pt-PT"/>
        </w:rPr>
        <w:tab/>
        <w:t>160</w:t>
      </w:r>
      <w:r w:rsidRPr="00F85CA6">
        <w:rPr>
          <w:rFonts w:ascii="Arial" w:hAnsi="Arial" w:cs="Arial"/>
          <w:lang w:val="pt-PT"/>
        </w:rPr>
        <w:tab/>
      </w:r>
      <w:r w:rsidRPr="00F85CA6">
        <w:rPr>
          <w:rFonts w:ascii="Arial" w:hAnsi="Arial" w:cs="Arial"/>
          <w:lang w:val="pt-PT"/>
        </w:rPr>
        <w:tab/>
        <w:t>734</w:t>
      </w:r>
    </w:p>
    <w:p w:rsidR="00F85CA6" w:rsidRPr="00B61570" w:rsidRDefault="00F85CA6" w:rsidP="00C142BE">
      <w:pPr>
        <w:pStyle w:val="Lijstalinea"/>
        <w:ind w:left="0"/>
        <w:rPr>
          <w:rFonts w:ascii="Arial" w:hAnsi="Arial" w:cs="Arial"/>
          <w:lang w:val="pt-PT"/>
        </w:rPr>
      </w:pPr>
      <w:r w:rsidRPr="00F85CA6">
        <w:rPr>
          <w:rFonts w:ascii="Arial" w:hAnsi="Arial" w:cs="Arial"/>
          <w:lang w:val="pt-PT"/>
        </w:rPr>
        <w:tab/>
      </w:r>
      <w:r w:rsidRPr="00F85CA6">
        <w:rPr>
          <w:rFonts w:ascii="Arial" w:hAnsi="Arial" w:cs="Arial"/>
          <w:lang w:val="pt-PT"/>
        </w:rPr>
        <w:tab/>
      </w:r>
      <w:r w:rsidRPr="00B61570">
        <w:rPr>
          <w:rFonts w:ascii="Arial" w:hAnsi="Arial" w:cs="Arial"/>
          <w:lang w:val="pt-PT"/>
        </w:rPr>
        <w:t>IV</w:t>
      </w:r>
      <w:r w:rsidRPr="00B61570">
        <w:rPr>
          <w:rFonts w:ascii="Arial" w:hAnsi="Arial" w:cs="Arial"/>
          <w:lang w:val="pt-PT"/>
        </w:rPr>
        <w:tab/>
      </w:r>
      <w:r w:rsidRPr="00B61570">
        <w:rPr>
          <w:rFonts w:ascii="Arial" w:hAnsi="Arial" w:cs="Arial"/>
          <w:lang w:val="pt-PT"/>
        </w:rPr>
        <w:tab/>
        <w:t>200</w:t>
      </w:r>
      <w:r w:rsidRPr="00B61570">
        <w:rPr>
          <w:rFonts w:ascii="Arial" w:hAnsi="Arial" w:cs="Arial"/>
          <w:lang w:val="pt-PT"/>
        </w:rPr>
        <w:tab/>
      </w:r>
      <w:r w:rsidRPr="00B61570">
        <w:rPr>
          <w:rFonts w:ascii="Arial" w:hAnsi="Arial" w:cs="Arial"/>
          <w:lang w:val="pt-PT"/>
        </w:rPr>
        <w:tab/>
        <w:t>934</w:t>
      </w:r>
      <w:r w:rsidRPr="00B61570">
        <w:rPr>
          <w:rFonts w:ascii="Arial" w:hAnsi="Arial" w:cs="Arial"/>
          <w:lang w:val="pt-PT"/>
        </w:rPr>
        <w:tab/>
      </w:r>
      <w:r w:rsidRPr="00B61570">
        <w:rPr>
          <w:rFonts w:ascii="Arial" w:hAnsi="Arial" w:cs="Arial"/>
          <w:lang w:val="pt-PT"/>
        </w:rPr>
        <w:tab/>
      </w:r>
      <w:r w:rsidR="00F36A11" w:rsidRPr="00B61570">
        <w:rPr>
          <w:rFonts w:ascii="Arial" w:hAnsi="Arial" w:cs="Arial"/>
          <w:lang w:val="pt-PT"/>
        </w:rPr>
        <w:tab/>
      </w:r>
      <w:r w:rsidRPr="00B61570">
        <w:rPr>
          <w:rFonts w:ascii="Arial" w:hAnsi="Arial" w:cs="Arial"/>
          <w:lang w:val="pt-PT"/>
        </w:rPr>
        <w:t>934</w:t>
      </w:r>
    </w:p>
    <w:p w:rsidR="00F85CA6" w:rsidRPr="00B61570" w:rsidRDefault="00F85CA6" w:rsidP="00F85CA6">
      <w:pPr>
        <w:pStyle w:val="Lijstalinea"/>
        <w:ind w:left="0"/>
        <w:rPr>
          <w:rFonts w:ascii="Arial" w:hAnsi="Arial" w:cs="Arial"/>
          <w:lang w:val="pt-PT"/>
        </w:rPr>
      </w:pPr>
    </w:p>
    <w:p w:rsidR="00F85CA6" w:rsidRPr="00B61570" w:rsidRDefault="00F85CA6" w:rsidP="00C142BE">
      <w:pPr>
        <w:pStyle w:val="Lijstalinea"/>
        <w:ind w:left="0"/>
        <w:rPr>
          <w:rFonts w:ascii="Arial" w:hAnsi="Arial" w:cs="Arial"/>
          <w:lang w:val="pt-PT"/>
        </w:rPr>
      </w:pPr>
      <w:r w:rsidRPr="00B61570">
        <w:rPr>
          <w:rFonts w:ascii="Arial" w:hAnsi="Arial" w:cs="Arial"/>
          <w:lang w:val="pt-PT"/>
        </w:rPr>
        <w:t>2013</w:t>
      </w:r>
      <w:r w:rsidRPr="00B61570">
        <w:rPr>
          <w:rFonts w:ascii="Arial" w:hAnsi="Arial" w:cs="Arial"/>
          <w:lang w:val="pt-PT"/>
        </w:rPr>
        <w:tab/>
      </w:r>
      <w:r w:rsidR="00C142BE" w:rsidRPr="00B61570">
        <w:rPr>
          <w:rFonts w:ascii="Arial" w:hAnsi="Arial" w:cs="Arial"/>
          <w:lang w:val="pt-PT"/>
        </w:rPr>
        <w:tab/>
      </w:r>
      <w:r w:rsidRPr="00B61570">
        <w:rPr>
          <w:rFonts w:ascii="Arial" w:hAnsi="Arial" w:cs="Arial"/>
          <w:lang w:val="pt-PT"/>
        </w:rPr>
        <w:t>I</w:t>
      </w:r>
      <w:r w:rsidRPr="00B61570">
        <w:rPr>
          <w:rFonts w:ascii="Arial" w:hAnsi="Arial" w:cs="Arial"/>
          <w:lang w:val="pt-PT"/>
        </w:rPr>
        <w:tab/>
      </w:r>
      <w:r w:rsidRPr="00B61570">
        <w:rPr>
          <w:rFonts w:ascii="Arial" w:hAnsi="Arial" w:cs="Arial"/>
          <w:lang w:val="pt-PT"/>
        </w:rPr>
        <w:tab/>
        <w:t>270</w:t>
      </w:r>
      <w:r w:rsidRPr="00B61570">
        <w:rPr>
          <w:rFonts w:ascii="Arial" w:hAnsi="Arial" w:cs="Arial"/>
          <w:lang w:val="pt-PT"/>
        </w:rPr>
        <w:tab/>
      </w:r>
      <w:r w:rsidRPr="00B61570">
        <w:rPr>
          <w:rFonts w:ascii="Arial" w:hAnsi="Arial" w:cs="Arial"/>
          <w:lang w:val="pt-PT"/>
        </w:rPr>
        <w:tab/>
        <w:t>270</w:t>
      </w:r>
      <w:r w:rsidRPr="00B61570">
        <w:rPr>
          <w:rFonts w:ascii="Arial" w:hAnsi="Arial" w:cs="Arial"/>
          <w:lang w:val="pt-PT"/>
        </w:rPr>
        <w:tab/>
      </w:r>
      <w:r w:rsidRPr="00B61570">
        <w:rPr>
          <w:rFonts w:ascii="Arial" w:hAnsi="Arial" w:cs="Arial"/>
          <w:lang w:val="pt-PT"/>
        </w:rPr>
        <w:tab/>
      </w:r>
      <w:r w:rsidR="00F36A11" w:rsidRPr="00B61570">
        <w:rPr>
          <w:rFonts w:ascii="Arial" w:hAnsi="Arial" w:cs="Arial"/>
          <w:lang w:val="pt-PT"/>
        </w:rPr>
        <w:tab/>
      </w:r>
      <w:r w:rsidRPr="00B61570">
        <w:rPr>
          <w:rFonts w:ascii="Arial" w:hAnsi="Arial" w:cs="Arial"/>
          <w:lang w:val="pt-PT"/>
        </w:rPr>
        <w:t>948</w:t>
      </w:r>
    </w:p>
    <w:p w:rsidR="00F85CA6" w:rsidRPr="00B61570" w:rsidRDefault="00F85CA6" w:rsidP="00C142BE">
      <w:pPr>
        <w:pStyle w:val="Lijstalinea"/>
        <w:ind w:left="0"/>
        <w:rPr>
          <w:rFonts w:ascii="Arial" w:hAnsi="Arial" w:cs="Arial"/>
          <w:lang w:val="pt-PT"/>
        </w:rPr>
      </w:pPr>
      <w:r w:rsidRPr="00B61570">
        <w:rPr>
          <w:rFonts w:ascii="Arial" w:hAnsi="Arial" w:cs="Arial"/>
          <w:lang w:val="pt-PT"/>
        </w:rPr>
        <w:tab/>
      </w:r>
      <w:r w:rsidRPr="00B61570">
        <w:rPr>
          <w:rFonts w:ascii="Arial" w:hAnsi="Arial" w:cs="Arial"/>
          <w:lang w:val="pt-PT"/>
        </w:rPr>
        <w:tab/>
        <w:t>II</w:t>
      </w:r>
      <w:r w:rsidRPr="00B61570">
        <w:rPr>
          <w:rFonts w:ascii="Arial" w:hAnsi="Arial" w:cs="Arial"/>
          <w:lang w:val="pt-PT"/>
        </w:rPr>
        <w:tab/>
      </w:r>
      <w:r w:rsidRPr="00B61570">
        <w:rPr>
          <w:rFonts w:ascii="Arial" w:hAnsi="Arial" w:cs="Arial"/>
          <w:lang w:val="pt-PT"/>
        </w:rPr>
        <w:tab/>
        <w:t>342</w:t>
      </w:r>
      <w:r w:rsidRPr="00B61570">
        <w:rPr>
          <w:rFonts w:ascii="Arial" w:hAnsi="Arial" w:cs="Arial"/>
          <w:lang w:val="pt-PT"/>
        </w:rPr>
        <w:tab/>
      </w:r>
      <w:r w:rsidRPr="00B61570">
        <w:rPr>
          <w:rFonts w:ascii="Arial" w:hAnsi="Arial" w:cs="Arial"/>
          <w:lang w:val="pt-PT"/>
        </w:rPr>
        <w:tab/>
        <w:t>612</w:t>
      </w:r>
      <w:r w:rsidRPr="00B61570">
        <w:rPr>
          <w:rFonts w:ascii="Arial" w:hAnsi="Arial" w:cs="Arial"/>
          <w:lang w:val="pt-PT"/>
        </w:rPr>
        <w:tab/>
      </w:r>
      <w:r w:rsidRPr="00B61570">
        <w:rPr>
          <w:rFonts w:ascii="Arial" w:hAnsi="Arial" w:cs="Arial"/>
          <w:lang w:val="pt-PT"/>
        </w:rPr>
        <w:tab/>
      </w:r>
      <w:r w:rsidR="00F36A11" w:rsidRPr="00B61570">
        <w:rPr>
          <w:rFonts w:ascii="Arial" w:hAnsi="Arial" w:cs="Arial"/>
          <w:lang w:val="pt-PT"/>
        </w:rPr>
        <w:tab/>
      </w:r>
      <w:r w:rsidRPr="00B61570">
        <w:rPr>
          <w:rFonts w:ascii="Arial" w:hAnsi="Arial" w:cs="Arial"/>
          <w:lang w:val="pt-PT"/>
        </w:rPr>
        <w:t>972</w:t>
      </w:r>
    </w:p>
    <w:p w:rsidR="00F85CA6" w:rsidRPr="00F85CA6" w:rsidRDefault="00F85CA6" w:rsidP="00F36A11">
      <w:pPr>
        <w:pStyle w:val="Lijstalinea"/>
        <w:ind w:left="0"/>
        <w:rPr>
          <w:rFonts w:ascii="Arial" w:hAnsi="Arial" w:cs="Arial"/>
          <w:lang w:val="it-IT"/>
        </w:rPr>
      </w:pPr>
      <w:r w:rsidRPr="00B61570">
        <w:rPr>
          <w:rFonts w:ascii="Arial" w:hAnsi="Arial" w:cs="Arial"/>
          <w:lang w:val="pt-PT"/>
        </w:rPr>
        <w:tab/>
      </w:r>
      <w:r w:rsidRPr="00B61570">
        <w:rPr>
          <w:rFonts w:ascii="Arial" w:hAnsi="Arial" w:cs="Arial"/>
          <w:lang w:val="pt-PT"/>
        </w:rPr>
        <w:tab/>
      </w:r>
      <w:r w:rsidRPr="00F85CA6">
        <w:rPr>
          <w:rFonts w:ascii="Arial" w:hAnsi="Arial" w:cs="Arial"/>
          <w:lang w:val="it-IT"/>
        </w:rPr>
        <w:t>III</w:t>
      </w:r>
      <w:r w:rsidRPr="00F85CA6">
        <w:rPr>
          <w:rFonts w:ascii="Arial" w:hAnsi="Arial" w:cs="Arial"/>
          <w:lang w:val="it-IT"/>
        </w:rPr>
        <w:tab/>
      </w:r>
      <w:r w:rsidRPr="00F85CA6">
        <w:rPr>
          <w:rFonts w:ascii="Arial" w:hAnsi="Arial" w:cs="Arial"/>
          <w:lang w:val="it-IT"/>
        </w:rPr>
        <w:tab/>
        <w:t>184</w:t>
      </w:r>
      <w:r w:rsidRPr="00F85CA6">
        <w:rPr>
          <w:rFonts w:ascii="Arial" w:hAnsi="Arial" w:cs="Arial"/>
          <w:lang w:val="it-IT"/>
        </w:rPr>
        <w:tab/>
      </w:r>
      <w:r w:rsidRPr="00F85CA6">
        <w:rPr>
          <w:rFonts w:ascii="Arial" w:hAnsi="Arial" w:cs="Arial"/>
          <w:lang w:val="it-IT"/>
        </w:rPr>
        <w:tab/>
        <w:t>796</w:t>
      </w:r>
      <w:r w:rsidRPr="00F85CA6">
        <w:rPr>
          <w:rFonts w:ascii="Arial" w:hAnsi="Arial" w:cs="Arial"/>
          <w:lang w:val="it-IT"/>
        </w:rPr>
        <w:tab/>
      </w:r>
      <w:r w:rsidR="00F36A11">
        <w:rPr>
          <w:rFonts w:ascii="Arial" w:hAnsi="Arial" w:cs="Arial"/>
          <w:lang w:val="it-IT"/>
        </w:rPr>
        <w:tab/>
      </w:r>
      <w:r w:rsidR="00F36A11">
        <w:rPr>
          <w:rFonts w:ascii="Arial" w:hAnsi="Arial" w:cs="Arial"/>
          <w:lang w:val="it-IT"/>
        </w:rPr>
        <w:tab/>
      </w:r>
      <w:r w:rsidRPr="00F85CA6">
        <w:rPr>
          <w:rFonts w:ascii="Arial" w:hAnsi="Arial" w:cs="Arial"/>
          <w:lang w:val="it-IT"/>
        </w:rPr>
        <w:t>996</w:t>
      </w:r>
    </w:p>
    <w:p w:rsidR="00F85CA6" w:rsidRPr="00F85CA6" w:rsidRDefault="00F85CA6" w:rsidP="00F36A11">
      <w:pPr>
        <w:pStyle w:val="Lijstalinea"/>
        <w:ind w:left="0"/>
        <w:rPr>
          <w:rFonts w:ascii="Arial" w:hAnsi="Arial" w:cs="Arial"/>
          <w:lang w:val="it-IT"/>
        </w:rPr>
      </w:pPr>
      <w:r w:rsidRPr="00F85CA6">
        <w:rPr>
          <w:rFonts w:ascii="Arial" w:hAnsi="Arial" w:cs="Arial"/>
          <w:lang w:val="it-IT"/>
        </w:rPr>
        <w:tab/>
      </w:r>
      <w:r w:rsidRPr="00F85CA6">
        <w:rPr>
          <w:rFonts w:ascii="Arial" w:hAnsi="Arial" w:cs="Arial"/>
          <w:lang w:val="it-IT"/>
        </w:rPr>
        <w:tab/>
        <w:t>IV</w:t>
      </w:r>
      <w:r w:rsidRPr="00F85CA6">
        <w:rPr>
          <w:rFonts w:ascii="Arial" w:hAnsi="Arial" w:cs="Arial"/>
          <w:lang w:val="it-IT"/>
        </w:rPr>
        <w:tab/>
      </w:r>
      <w:r w:rsidRPr="00F85CA6">
        <w:rPr>
          <w:rFonts w:ascii="Arial" w:hAnsi="Arial" w:cs="Arial"/>
          <w:lang w:val="it-IT"/>
        </w:rPr>
        <w:tab/>
        <w:t>228</w:t>
      </w:r>
      <w:r w:rsidRPr="00F85CA6">
        <w:rPr>
          <w:rFonts w:ascii="Arial" w:hAnsi="Arial" w:cs="Arial"/>
          <w:lang w:val="it-IT"/>
        </w:rPr>
        <w:tab/>
        <w:t xml:space="preserve">           1.024</w:t>
      </w:r>
      <w:r w:rsidR="00F36A11">
        <w:rPr>
          <w:rFonts w:ascii="Arial" w:hAnsi="Arial" w:cs="Arial"/>
          <w:lang w:val="it-IT"/>
        </w:rPr>
        <w:tab/>
      </w:r>
      <w:r w:rsidRPr="00F85CA6">
        <w:rPr>
          <w:rFonts w:ascii="Arial" w:hAnsi="Arial" w:cs="Arial"/>
          <w:lang w:val="it-IT"/>
        </w:rPr>
        <w:t>1.024</w:t>
      </w:r>
    </w:p>
    <w:p w:rsidR="00F85CA6" w:rsidRPr="00F85CA6" w:rsidRDefault="00F85CA6" w:rsidP="00F85CA6">
      <w:pPr>
        <w:pStyle w:val="Lijstalinea"/>
        <w:ind w:left="0"/>
        <w:rPr>
          <w:rFonts w:ascii="Arial" w:hAnsi="Arial" w:cs="Arial"/>
          <w:lang w:val="it-IT"/>
        </w:rPr>
      </w:pPr>
    </w:p>
    <w:p w:rsidR="00F85CA6" w:rsidRPr="00F85CA6" w:rsidRDefault="00F85CA6" w:rsidP="00F85CA6">
      <w:pPr>
        <w:pStyle w:val="Lijstalinea"/>
        <w:ind w:left="0"/>
        <w:rPr>
          <w:rFonts w:ascii="Arial" w:hAnsi="Arial" w:cs="Arial"/>
          <w:lang w:val="it-IT"/>
        </w:rPr>
      </w:pPr>
    </w:p>
    <w:p w:rsidR="00F85CA6" w:rsidRPr="00F85CA6" w:rsidRDefault="00F85CA6" w:rsidP="00F85CA6">
      <w:pPr>
        <w:pStyle w:val="Lijstalinea"/>
        <w:ind w:left="0"/>
        <w:rPr>
          <w:rFonts w:ascii="Arial" w:hAnsi="Arial" w:cs="Arial"/>
          <w:lang w:val="it-IT"/>
        </w:rPr>
      </w:pPr>
      <w:r w:rsidRPr="00F85CA6">
        <w:rPr>
          <w:rFonts w:ascii="Arial" w:hAnsi="Arial" w:cs="Arial"/>
          <w:lang w:val="it-IT"/>
        </w:rPr>
        <w:t>Omzet per regio x 1.000 euro</w:t>
      </w:r>
    </w:p>
    <w:p w:rsidR="00F85CA6" w:rsidRPr="00F85CA6" w:rsidRDefault="00F85CA6" w:rsidP="00F85CA6">
      <w:pPr>
        <w:pStyle w:val="Lijstalinea"/>
        <w:ind w:left="0"/>
        <w:rPr>
          <w:rFonts w:ascii="Arial" w:hAnsi="Arial" w:cs="Arial"/>
          <w:lang w:val="it-IT"/>
        </w:rPr>
      </w:pPr>
    </w:p>
    <w:p w:rsidR="00F85CA6" w:rsidRPr="00F85CA6" w:rsidRDefault="00F85CA6" w:rsidP="00F85CA6">
      <w:pPr>
        <w:pStyle w:val="Lijstalinea"/>
        <w:ind w:left="0"/>
        <w:rPr>
          <w:rFonts w:ascii="Arial" w:hAnsi="Arial" w:cs="Arial"/>
        </w:rPr>
      </w:pPr>
      <w:r w:rsidRPr="00F85CA6">
        <w:rPr>
          <w:rFonts w:ascii="Arial" w:hAnsi="Arial" w:cs="Arial"/>
        </w:rPr>
        <w:t>Jaar</w:t>
      </w:r>
      <w:r w:rsidRPr="00F85CA6">
        <w:rPr>
          <w:rFonts w:ascii="Arial" w:hAnsi="Arial" w:cs="Arial"/>
        </w:rPr>
        <w:tab/>
        <w:t xml:space="preserve">Kwartaal      </w:t>
      </w:r>
      <w:r w:rsidR="00F36A11">
        <w:rPr>
          <w:rFonts w:ascii="Arial" w:hAnsi="Arial" w:cs="Arial"/>
        </w:rPr>
        <w:tab/>
      </w:r>
      <w:r w:rsidR="00F36A11">
        <w:rPr>
          <w:rFonts w:ascii="Arial" w:hAnsi="Arial" w:cs="Arial"/>
        </w:rPr>
        <w:tab/>
      </w:r>
      <w:r w:rsidRPr="00F85CA6">
        <w:rPr>
          <w:rFonts w:ascii="Arial" w:hAnsi="Arial" w:cs="Arial"/>
        </w:rPr>
        <w:t xml:space="preserve">Regio B     Cumulatieve jaaromzet  </w:t>
      </w:r>
      <w:r w:rsidRPr="00F85CA6">
        <w:rPr>
          <w:rFonts w:ascii="Arial" w:hAnsi="Arial" w:cs="Arial"/>
        </w:rPr>
        <w:tab/>
        <w:t xml:space="preserve">MAT     </w:t>
      </w:r>
    </w:p>
    <w:p w:rsidR="00F85CA6" w:rsidRPr="00B61570" w:rsidRDefault="00F85CA6" w:rsidP="00F85CA6">
      <w:pPr>
        <w:pStyle w:val="Lijstalinea"/>
        <w:ind w:left="0"/>
        <w:rPr>
          <w:rFonts w:ascii="Arial" w:hAnsi="Arial" w:cs="Arial"/>
          <w:lang w:val="pt-PT"/>
        </w:rPr>
      </w:pPr>
      <w:r w:rsidRPr="00B61570">
        <w:rPr>
          <w:rFonts w:ascii="Arial" w:hAnsi="Arial" w:cs="Arial"/>
          <w:lang w:val="pt-PT"/>
        </w:rPr>
        <w:t>2012</w:t>
      </w:r>
      <w:r w:rsidRPr="00B61570">
        <w:rPr>
          <w:rFonts w:ascii="Arial" w:hAnsi="Arial" w:cs="Arial"/>
          <w:lang w:val="pt-PT"/>
        </w:rPr>
        <w:tab/>
      </w:r>
      <w:r w:rsidR="00C142BE" w:rsidRPr="00B61570">
        <w:rPr>
          <w:rFonts w:ascii="Arial" w:hAnsi="Arial" w:cs="Arial"/>
          <w:lang w:val="pt-PT"/>
        </w:rPr>
        <w:tab/>
      </w:r>
      <w:r w:rsidRPr="00B61570">
        <w:rPr>
          <w:rFonts w:ascii="Arial" w:hAnsi="Arial" w:cs="Arial"/>
          <w:lang w:val="pt-PT"/>
        </w:rPr>
        <w:t>I</w:t>
      </w:r>
      <w:r w:rsidRPr="00B61570">
        <w:rPr>
          <w:rFonts w:ascii="Arial" w:hAnsi="Arial" w:cs="Arial"/>
          <w:lang w:val="pt-PT"/>
        </w:rPr>
        <w:tab/>
      </w:r>
      <w:r w:rsidRPr="00B61570">
        <w:rPr>
          <w:rFonts w:ascii="Arial" w:hAnsi="Arial" w:cs="Arial"/>
          <w:lang w:val="pt-PT"/>
        </w:rPr>
        <w:tab/>
        <w:t xml:space="preserve">  87</w:t>
      </w:r>
      <w:r w:rsidRPr="00B61570">
        <w:rPr>
          <w:rFonts w:ascii="Arial" w:hAnsi="Arial" w:cs="Arial"/>
          <w:lang w:val="pt-PT"/>
        </w:rPr>
        <w:tab/>
      </w:r>
      <w:r w:rsidRPr="00B61570">
        <w:rPr>
          <w:rFonts w:ascii="Arial" w:hAnsi="Arial" w:cs="Arial"/>
          <w:lang w:val="pt-PT"/>
        </w:rPr>
        <w:tab/>
        <w:t xml:space="preserve">  87</w:t>
      </w:r>
    </w:p>
    <w:p w:rsidR="00F85CA6" w:rsidRPr="00B61570" w:rsidRDefault="00F85CA6" w:rsidP="00F85CA6">
      <w:pPr>
        <w:pStyle w:val="Lijstalinea"/>
        <w:ind w:left="0"/>
        <w:rPr>
          <w:rFonts w:ascii="Arial" w:hAnsi="Arial" w:cs="Arial"/>
          <w:lang w:val="pt-PT"/>
        </w:rPr>
      </w:pPr>
      <w:r w:rsidRPr="00B61570">
        <w:rPr>
          <w:rFonts w:ascii="Arial" w:hAnsi="Arial" w:cs="Arial"/>
          <w:lang w:val="pt-PT"/>
        </w:rPr>
        <w:tab/>
      </w:r>
      <w:r w:rsidRPr="00B61570">
        <w:rPr>
          <w:rFonts w:ascii="Arial" w:hAnsi="Arial" w:cs="Arial"/>
          <w:lang w:val="pt-PT"/>
        </w:rPr>
        <w:tab/>
        <w:t>II</w:t>
      </w:r>
      <w:r w:rsidRPr="00B61570">
        <w:rPr>
          <w:rFonts w:ascii="Arial" w:hAnsi="Arial" w:cs="Arial"/>
          <w:lang w:val="pt-PT"/>
        </w:rPr>
        <w:tab/>
      </w:r>
      <w:r w:rsidRPr="00B61570">
        <w:rPr>
          <w:rFonts w:ascii="Arial" w:hAnsi="Arial" w:cs="Arial"/>
          <w:lang w:val="pt-PT"/>
        </w:rPr>
        <w:tab/>
        <w:t xml:space="preserve">  56</w:t>
      </w:r>
      <w:r w:rsidRPr="00B61570">
        <w:rPr>
          <w:rFonts w:ascii="Arial" w:hAnsi="Arial" w:cs="Arial"/>
          <w:lang w:val="pt-PT"/>
        </w:rPr>
        <w:tab/>
      </w:r>
      <w:r w:rsidRPr="00B61570">
        <w:rPr>
          <w:rFonts w:ascii="Arial" w:hAnsi="Arial" w:cs="Arial"/>
          <w:lang w:val="pt-PT"/>
        </w:rPr>
        <w:tab/>
        <w:t>143</w:t>
      </w:r>
    </w:p>
    <w:p w:rsidR="00F85CA6" w:rsidRPr="00B61570" w:rsidRDefault="00F85CA6" w:rsidP="00F85CA6">
      <w:pPr>
        <w:pStyle w:val="Lijstalinea"/>
        <w:ind w:left="0"/>
        <w:rPr>
          <w:rFonts w:ascii="Arial" w:hAnsi="Arial" w:cs="Arial"/>
          <w:lang w:val="pt-PT"/>
        </w:rPr>
      </w:pPr>
      <w:r w:rsidRPr="00B61570">
        <w:rPr>
          <w:rFonts w:ascii="Arial" w:hAnsi="Arial" w:cs="Arial"/>
          <w:lang w:val="pt-PT"/>
        </w:rPr>
        <w:tab/>
      </w:r>
      <w:r w:rsidRPr="00B61570">
        <w:rPr>
          <w:rFonts w:ascii="Arial" w:hAnsi="Arial" w:cs="Arial"/>
          <w:lang w:val="pt-PT"/>
        </w:rPr>
        <w:tab/>
        <w:t>III</w:t>
      </w:r>
      <w:r w:rsidRPr="00B61570">
        <w:rPr>
          <w:rFonts w:ascii="Arial" w:hAnsi="Arial" w:cs="Arial"/>
          <w:lang w:val="pt-PT"/>
        </w:rPr>
        <w:tab/>
      </w:r>
      <w:r w:rsidRPr="00B61570">
        <w:rPr>
          <w:rFonts w:ascii="Arial" w:hAnsi="Arial" w:cs="Arial"/>
          <w:lang w:val="pt-PT"/>
        </w:rPr>
        <w:tab/>
        <w:t xml:space="preserve">  38</w:t>
      </w:r>
      <w:r w:rsidRPr="00B61570">
        <w:rPr>
          <w:rFonts w:ascii="Arial" w:hAnsi="Arial" w:cs="Arial"/>
          <w:lang w:val="pt-PT"/>
        </w:rPr>
        <w:tab/>
      </w:r>
      <w:r w:rsidRPr="00B61570">
        <w:rPr>
          <w:rFonts w:ascii="Arial" w:hAnsi="Arial" w:cs="Arial"/>
          <w:lang w:val="pt-PT"/>
        </w:rPr>
        <w:tab/>
        <w:t>181</w:t>
      </w:r>
    </w:p>
    <w:p w:rsidR="00F85CA6" w:rsidRPr="00B61570" w:rsidRDefault="00F85CA6" w:rsidP="00C142BE">
      <w:pPr>
        <w:pStyle w:val="Lijstalinea"/>
        <w:ind w:left="0"/>
        <w:rPr>
          <w:rFonts w:ascii="Arial" w:hAnsi="Arial" w:cs="Arial"/>
          <w:lang w:val="pt-PT"/>
        </w:rPr>
      </w:pPr>
      <w:r w:rsidRPr="00B61570">
        <w:rPr>
          <w:rFonts w:ascii="Arial" w:hAnsi="Arial" w:cs="Arial"/>
          <w:color w:val="002060"/>
          <w:lang w:val="pt-PT"/>
        </w:rPr>
        <w:tab/>
      </w:r>
      <w:r w:rsidRPr="00B61570">
        <w:rPr>
          <w:rFonts w:ascii="Arial" w:hAnsi="Arial" w:cs="Arial"/>
          <w:color w:val="002060"/>
          <w:lang w:val="pt-PT"/>
        </w:rPr>
        <w:tab/>
      </w:r>
      <w:r w:rsidRPr="00B61570">
        <w:rPr>
          <w:rFonts w:ascii="Arial" w:hAnsi="Arial" w:cs="Arial"/>
          <w:lang w:val="pt-PT"/>
        </w:rPr>
        <w:t>IV</w:t>
      </w:r>
      <w:r w:rsidRPr="00B61570">
        <w:rPr>
          <w:rFonts w:ascii="Arial" w:hAnsi="Arial" w:cs="Arial"/>
          <w:lang w:val="pt-PT"/>
        </w:rPr>
        <w:tab/>
      </w:r>
      <w:r w:rsidRPr="00B61570">
        <w:rPr>
          <w:rFonts w:ascii="Arial" w:hAnsi="Arial" w:cs="Arial"/>
          <w:lang w:val="pt-PT"/>
        </w:rPr>
        <w:tab/>
        <w:t>105</w:t>
      </w:r>
      <w:r w:rsidRPr="00B61570">
        <w:rPr>
          <w:rFonts w:ascii="Arial" w:hAnsi="Arial" w:cs="Arial"/>
          <w:lang w:val="pt-PT"/>
        </w:rPr>
        <w:tab/>
      </w:r>
      <w:r w:rsidRPr="00B61570">
        <w:rPr>
          <w:rFonts w:ascii="Arial" w:hAnsi="Arial" w:cs="Arial"/>
          <w:lang w:val="pt-PT"/>
        </w:rPr>
        <w:tab/>
        <w:t>286</w:t>
      </w:r>
      <w:r w:rsidRPr="00B61570">
        <w:rPr>
          <w:rFonts w:ascii="Arial" w:hAnsi="Arial" w:cs="Arial"/>
          <w:lang w:val="pt-PT"/>
        </w:rPr>
        <w:tab/>
      </w:r>
      <w:r w:rsidRPr="00B61570">
        <w:rPr>
          <w:rFonts w:ascii="Arial" w:hAnsi="Arial" w:cs="Arial"/>
          <w:lang w:val="pt-PT"/>
        </w:rPr>
        <w:tab/>
      </w:r>
      <w:r w:rsidR="00F36A11" w:rsidRPr="00B61570">
        <w:rPr>
          <w:rFonts w:ascii="Arial" w:hAnsi="Arial" w:cs="Arial"/>
          <w:lang w:val="pt-PT"/>
        </w:rPr>
        <w:tab/>
      </w:r>
      <w:r w:rsidRPr="00B61570">
        <w:rPr>
          <w:rFonts w:ascii="Arial" w:hAnsi="Arial" w:cs="Arial"/>
          <w:lang w:val="pt-PT"/>
        </w:rPr>
        <w:t>286</w:t>
      </w:r>
    </w:p>
    <w:p w:rsidR="00F85CA6" w:rsidRPr="00B61570" w:rsidRDefault="00F85CA6" w:rsidP="00F85CA6">
      <w:pPr>
        <w:pStyle w:val="Lijstalinea"/>
        <w:ind w:left="0"/>
        <w:rPr>
          <w:rFonts w:ascii="Arial" w:hAnsi="Arial" w:cs="Arial"/>
          <w:lang w:val="pt-PT"/>
        </w:rPr>
      </w:pPr>
    </w:p>
    <w:p w:rsidR="00F85CA6" w:rsidRPr="00B61570" w:rsidRDefault="00F85CA6" w:rsidP="00F36A11">
      <w:pPr>
        <w:pStyle w:val="Lijstalinea"/>
        <w:ind w:left="0"/>
        <w:rPr>
          <w:rFonts w:ascii="Arial" w:hAnsi="Arial" w:cs="Arial"/>
          <w:lang w:val="pt-PT"/>
        </w:rPr>
      </w:pPr>
      <w:r w:rsidRPr="00B61570">
        <w:rPr>
          <w:rFonts w:ascii="Arial" w:hAnsi="Arial" w:cs="Arial"/>
          <w:lang w:val="pt-PT"/>
        </w:rPr>
        <w:t>2013</w:t>
      </w:r>
      <w:r w:rsidRPr="00B61570">
        <w:rPr>
          <w:rFonts w:ascii="Arial" w:hAnsi="Arial" w:cs="Arial"/>
          <w:lang w:val="pt-PT"/>
        </w:rPr>
        <w:tab/>
      </w:r>
      <w:r w:rsidR="00C142BE" w:rsidRPr="00B61570">
        <w:rPr>
          <w:rFonts w:ascii="Arial" w:hAnsi="Arial" w:cs="Arial"/>
          <w:lang w:val="pt-PT"/>
        </w:rPr>
        <w:tab/>
      </w:r>
      <w:r w:rsidRPr="00B61570">
        <w:rPr>
          <w:rFonts w:ascii="Arial" w:hAnsi="Arial" w:cs="Arial"/>
          <w:lang w:val="pt-PT"/>
        </w:rPr>
        <w:t>I</w:t>
      </w:r>
      <w:r w:rsidRPr="00B61570">
        <w:rPr>
          <w:rFonts w:ascii="Arial" w:hAnsi="Arial" w:cs="Arial"/>
          <w:lang w:val="pt-PT"/>
        </w:rPr>
        <w:tab/>
      </w:r>
      <w:r w:rsidRPr="00B61570">
        <w:rPr>
          <w:rFonts w:ascii="Arial" w:hAnsi="Arial" w:cs="Arial"/>
          <w:lang w:val="pt-PT"/>
        </w:rPr>
        <w:tab/>
        <w:t xml:space="preserve">  78</w:t>
      </w:r>
      <w:r w:rsidRPr="00B61570">
        <w:rPr>
          <w:rFonts w:ascii="Arial" w:hAnsi="Arial" w:cs="Arial"/>
          <w:lang w:val="pt-PT"/>
        </w:rPr>
        <w:tab/>
      </w:r>
      <w:r w:rsidRPr="00B61570">
        <w:rPr>
          <w:rFonts w:ascii="Arial" w:hAnsi="Arial" w:cs="Arial"/>
          <w:lang w:val="pt-PT"/>
        </w:rPr>
        <w:tab/>
        <w:t xml:space="preserve">  78</w:t>
      </w:r>
      <w:r w:rsidRPr="00B61570">
        <w:rPr>
          <w:rFonts w:ascii="Arial" w:hAnsi="Arial" w:cs="Arial"/>
          <w:lang w:val="pt-PT"/>
        </w:rPr>
        <w:tab/>
      </w:r>
      <w:r w:rsidRPr="00B61570">
        <w:rPr>
          <w:rFonts w:ascii="Arial" w:hAnsi="Arial" w:cs="Arial"/>
          <w:lang w:val="pt-PT"/>
        </w:rPr>
        <w:tab/>
      </w:r>
      <w:r w:rsidR="00F36A11" w:rsidRPr="00B61570">
        <w:rPr>
          <w:rFonts w:ascii="Arial" w:hAnsi="Arial" w:cs="Arial"/>
          <w:lang w:val="pt-PT"/>
        </w:rPr>
        <w:tab/>
      </w:r>
      <w:r w:rsidRPr="00B61570">
        <w:rPr>
          <w:rFonts w:ascii="Arial" w:hAnsi="Arial" w:cs="Arial"/>
          <w:lang w:val="pt-PT"/>
        </w:rPr>
        <w:t>277</w:t>
      </w:r>
    </w:p>
    <w:p w:rsidR="00F85CA6" w:rsidRPr="00B61570" w:rsidRDefault="00F85CA6" w:rsidP="00C142BE">
      <w:pPr>
        <w:pStyle w:val="Lijstalinea"/>
        <w:ind w:left="0"/>
        <w:rPr>
          <w:rFonts w:ascii="Arial" w:hAnsi="Arial" w:cs="Arial"/>
          <w:lang w:val="pt-PT"/>
        </w:rPr>
      </w:pPr>
      <w:r w:rsidRPr="00B61570">
        <w:rPr>
          <w:rFonts w:ascii="Arial" w:hAnsi="Arial" w:cs="Arial"/>
          <w:lang w:val="pt-PT"/>
        </w:rPr>
        <w:tab/>
      </w:r>
      <w:r w:rsidRPr="00B61570">
        <w:rPr>
          <w:rFonts w:ascii="Arial" w:hAnsi="Arial" w:cs="Arial"/>
          <w:lang w:val="pt-PT"/>
        </w:rPr>
        <w:tab/>
        <w:t>II</w:t>
      </w:r>
      <w:r w:rsidRPr="00B61570">
        <w:rPr>
          <w:rFonts w:ascii="Arial" w:hAnsi="Arial" w:cs="Arial"/>
          <w:lang w:val="pt-PT"/>
        </w:rPr>
        <w:tab/>
      </w:r>
      <w:r w:rsidRPr="00B61570">
        <w:rPr>
          <w:rFonts w:ascii="Arial" w:hAnsi="Arial" w:cs="Arial"/>
          <w:lang w:val="pt-PT"/>
        </w:rPr>
        <w:tab/>
        <w:t xml:space="preserve">  50</w:t>
      </w:r>
      <w:r w:rsidRPr="00B61570">
        <w:rPr>
          <w:rFonts w:ascii="Arial" w:hAnsi="Arial" w:cs="Arial"/>
          <w:lang w:val="pt-PT"/>
        </w:rPr>
        <w:tab/>
      </w:r>
      <w:r w:rsidRPr="00B61570">
        <w:rPr>
          <w:rFonts w:ascii="Arial" w:hAnsi="Arial" w:cs="Arial"/>
          <w:lang w:val="pt-PT"/>
        </w:rPr>
        <w:tab/>
        <w:t>128</w:t>
      </w:r>
      <w:r w:rsidRPr="00B61570">
        <w:rPr>
          <w:rFonts w:ascii="Arial" w:hAnsi="Arial" w:cs="Arial"/>
          <w:lang w:val="pt-PT"/>
        </w:rPr>
        <w:tab/>
      </w:r>
      <w:r w:rsidRPr="00B61570">
        <w:rPr>
          <w:rFonts w:ascii="Arial" w:hAnsi="Arial" w:cs="Arial"/>
          <w:lang w:val="pt-PT"/>
        </w:rPr>
        <w:tab/>
      </w:r>
      <w:r w:rsidR="00F36A11" w:rsidRPr="00B61570">
        <w:rPr>
          <w:rFonts w:ascii="Arial" w:hAnsi="Arial" w:cs="Arial"/>
          <w:lang w:val="pt-PT"/>
        </w:rPr>
        <w:tab/>
      </w:r>
      <w:r w:rsidRPr="00B61570">
        <w:rPr>
          <w:rFonts w:ascii="Arial" w:hAnsi="Arial" w:cs="Arial"/>
          <w:lang w:val="pt-PT"/>
        </w:rPr>
        <w:t>271</w:t>
      </w:r>
    </w:p>
    <w:p w:rsidR="00F85CA6" w:rsidRPr="00F36A11" w:rsidRDefault="00F85CA6" w:rsidP="00C142BE">
      <w:pPr>
        <w:pStyle w:val="Lijstalinea"/>
        <w:ind w:left="0"/>
        <w:rPr>
          <w:rFonts w:ascii="Arial" w:hAnsi="Arial" w:cs="Arial"/>
        </w:rPr>
      </w:pPr>
      <w:r w:rsidRPr="00B61570">
        <w:rPr>
          <w:rFonts w:ascii="Arial" w:hAnsi="Arial" w:cs="Arial"/>
          <w:lang w:val="pt-PT"/>
        </w:rPr>
        <w:tab/>
      </w:r>
      <w:r w:rsidRPr="00B61570">
        <w:rPr>
          <w:rFonts w:ascii="Arial" w:hAnsi="Arial" w:cs="Arial"/>
          <w:lang w:val="pt-PT"/>
        </w:rPr>
        <w:tab/>
      </w:r>
      <w:r w:rsidRPr="00F36A11">
        <w:rPr>
          <w:rFonts w:ascii="Arial" w:hAnsi="Arial" w:cs="Arial"/>
        </w:rPr>
        <w:t>III</w:t>
      </w:r>
      <w:r w:rsidRPr="00F36A11">
        <w:rPr>
          <w:rFonts w:ascii="Arial" w:hAnsi="Arial" w:cs="Arial"/>
        </w:rPr>
        <w:tab/>
      </w:r>
      <w:r w:rsidRPr="00F36A11">
        <w:rPr>
          <w:rFonts w:ascii="Arial" w:hAnsi="Arial" w:cs="Arial"/>
        </w:rPr>
        <w:tab/>
        <w:t xml:space="preserve">  30</w:t>
      </w:r>
      <w:r w:rsidRPr="00F36A11">
        <w:rPr>
          <w:rFonts w:ascii="Arial" w:hAnsi="Arial" w:cs="Arial"/>
        </w:rPr>
        <w:tab/>
      </w:r>
      <w:r w:rsidRPr="00F36A11">
        <w:rPr>
          <w:rFonts w:ascii="Arial" w:hAnsi="Arial" w:cs="Arial"/>
        </w:rPr>
        <w:tab/>
        <w:t>158</w:t>
      </w:r>
      <w:r w:rsidRPr="00F36A11">
        <w:rPr>
          <w:rFonts w:ascii="Arial" w:hAnsi="Arial" w:cs="Arial"/>
        </w:rPr>
        <w:tab/>
      </w:r>
      <w:r w:rsidR="00F36A11">
        <w:rPr>
          <w:rFonts w:ascii="Arial" w:hAnsi="Arial" w:cs="Arial"/>
        </w:rPr>
        <w:tab/>
      </w:r>
      <w:r w:rsidRPr="00F36A11">
        <w:rPr>
          <w:rFonts w:ascii="Arial" w:hAnsi="Arial" w:cs="Arial"/>
        </w:rPr>
        <w:t>263</w:t>
      </w:r>
    </w:p>
    <w:p w:rsidR="00F85CA6" w:rsidRPr="00F36A11" w:rsidRDefault="00F85CA6" w:rsidP="00F36A11">
      <w:pPr>
        <w:pStyle w:val="Lijstalinea"/>
        <w:ind w:left="0"/>
        <w:rPr>
          <w:rFonts w:ascii="Arial" w:hAnsi="Arial" w:cs="Arial"/>
        </w:rPr>
      </w:pPr>
      <w:r w:rsidRPr="00F36A11">
        <w:rPr>
          <w:rFonts w:ascii="Arial" w:hAnsi="Arial" w:cs="Arial"/>
        </w:rPr>
        <w:tab/>
      </w:r>
      <w:r w:rsidRPr="00F36A11">
        <w:rPr>
          <w:rFonts w:ascii="Arial" w:hAnsi="Arial" w:cs="Arial"/>
        </w:rPr>
        <w:tab/>
        <w:t>IV</w:t>
      </w:r>
      <w:r w:rsidRPr="00F36A11">
        <w:rPr>
          <w:rFonts w:ascii="Arial" w:hAnsi="Arial" w:cs="Arial"/>
        </w:rPr>
        <w:tab/>
      </w:r>
      <w:r w:rsidRPr="00F36A11">
        <w:rPr>
          <w:rFonts w:ascii="Arial" w:hAnsi="Arial" w:cs="Arial"/>
        </w:rPr>
        <w:tab/>
        <w:t xml:space="preserve">  93</w:t>
      </w:r>
      <w:r w:rsidRPr="00F36A11">
        <w:rPr>
          <w:rFonts w:ascii="Arial" w:hAnsi="Arial" w:cs="Arial"/>
        </w:rPr>
        <w:tab/>
        <w:t xml:space="preserve">            251     </w:t>
      </w:r>
      <w:r w:rsidR="00F36A11">
        <w:rPr>
          <w:rFonts w:ascii="Arial" w:hAnsi="Arial" w:cs="Arial"/>
        </w:rPr>
        <w:tab/>
      </w:r>
      <w:r w:rsidR="00F36A11">
        <w:rPr>
          <w:rFonts w:ascii="Arial" w:hAnsi="Arial" w:cs="Arial"/>
        </w:rPr>
        <w:tab/>
      </w:r>
      <w:r w:rsidRPr="00F36A11">
        <w:rPr>
          <w:rFonts w:ascii="Arial" w:hAnsi="Arial" w:cs="Arial"/>
        </w:rPr>
        <w:t>251</w:t>
      </w:r>
    </w:p>
    <w:p w:rsidR="00F85CA6" w:rsidRPr="001C0629" w:rsidRDefault="00F85CA6" w:rsidP="00F85CA6">
      <w:pPr>
        <w:pStyle w:val="Lijstalinea"/>
        <w:ind w:left="0"/>
        <w:rPr>
          <w:rFonts w:ascii="Arial" w:hAnsi="Arial" w:cs="Arial"/>
          <w:color w:val="002060"/>
        </w:rPr>
      </w:pPr>
    </w:p>
    <w:p w:rsidR="00235DB4" w:rsidRPr="007670FE" w:rsidRDefault="00CB2AED" w:rsidP="00B61570">
      <w:pPr>
        <w:jc w:val="both"/>
        <w:rPr>
          <w:rFonts w:ascii="Arial" w:hAnsi="Arial" w:cs="Arial"/>
          <w:bCs/>
        </w:rPr>
      </w:pPr>
      <w:r w:rsidRPr="007670FE">
        <w:rPr>
          <w:rFonts w:ascii="Arial" w:hAnsi="Arial" w:cs="Arial"/>
          <w:bCs/>
        </w:rPr>
        <w:t>Op basis van bovenstaande gegevens kunnen voor regio A en B de Z-grafieken geconstrueerd worden. Hiertoe staat de tijd op de X-as en de omzetgegevens van A en B op respectievelijk de rechter en linker y-as. Om de grafieken leesbaar en vergelijkbaar te houden, is het van belang eerst de vaste verhouding tussen de gegevens van A en B te bepalen. Dat gebeurt op basis van het rekenkundig gemiddelde van de kwartaalomzet</w:t>
      </w:r>
      <w:r w:rsidR="0006038F" w:rsidRPr="007670FE">
        <w:rPr>
          <w:rFonts w:ascii="Arial" w:hAnsi="Arial" w:cs="Arial"/>
          <w:bCs/>
        </w:rPr>
        <w:t xml:space="preserve"> 2013</w:t>
      </w:r>
      <w:r w:rsidRPr="007670FE">
        <w:rPr>
          <w:rFonts w:ascii="Arial" w:hAnsi="Arial" w:cs="Arial"/>
          <w:bCs/>
        </w:rPr>
        <w:t xml:space="preserve">. Voor regio A is dat 1.024 / 4 = </w:t>
      </w:r>
      <w:r w:rsidR="0006038F" w:rsidRPr="007670FE">
        <w:rPr>
          <w:rFonts w:ascii="Arial" w:hAnsi="Arial" w:cs="Arial"/>
          <w:bCs/>
        </w:rPr>
        <w:t>256 en voor regio B is dat 251 / 4 = 63. De verhouding tussen de A-omzetten en B-omzetten is dus</w:t>
      </w:r>
      <w:r w:rsidR="00B61570" w:rsidRPr="007670FE">
        <w:rPr>
          <w:rFonts w:ascii="Arial" w:hAnsi="Arial" w:cs="Arial"/>
          <w:bCs/>
        </w:rPr>
        <w:t xml:space="preserve"> (ongeveer) </w:t>
      </w:r>
      <w:r w:rsidR="0006038F" w:rsidRPr="007670FE">
        <w:rPr>
          <w:rFonts w:ascii="Arial" w:hAnsi="Arial" w:cs="Arial"/>
          <w:bCs/>
        </w:rPr>
        <w:t xml:space="preserve"> 4 : 1.</w:t>
      </w:r>
    </w:p>
    <w:p w:rsidR="00CA384B" w:rsidRDefault="00CA384B" w:rsidP="00E54885">
      <w:pPr>
        <w:pStyle w:val="Lijstalinea"/>
        <w:ind w:left="0"/>
        <w:rPr>
          <w:rFonts w:ascii="Arial" w:hAnsi="Arial" w:cs="Arial"/>
        </w:rPr>
      </w:pPr>
      <w:r>
        <w:rPr>
          <w:rFonts w:ascii="Arial" w:hAnsi="Arial" w:cs="Arial"/>
          <w:noProof/>
        </w:rPr>
        <w:lastRenderedPageBreak/>
        <w:drawing>
          <wp:inline distT="0" distB="0" distL="0" distR="0">
            <wp:extent cx="4591050" cy="6019800"/>
            <wp:effectExtent l="1905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591050" cy="6019800"/>
                    </a:xfrm>
                    <a:prstGeom prst="rect">
                      <a:avLst/>
                    </a:prstGeom>
                    <a:noFill/>
                    <a:ln w="9525">
                      <a:noFill/>
                      <a:miter lim="800000"/>
                      <a:headEnd/>
                      <a:tailEnd/>
                    </a:ln>
                  </pic:spPr>
                </pic:pic>
              </a:graphicData>
            </a:graphic>
          </wp:inline>
        </w:drawing>
      </w:r>
    </w:p>
    <w:p w:rsidR="00CA384B" w:rsidRDefault="00CA384B" w:rsidP="00E54885">
      <w:pPr>
        <w:pStyle w:val="Lijstalinea"/>
        <w:ind w:left="0"/>
        <w:rPr>
          <w:rFonts w:ascii="Arial" w:hAnsi="Arial" w:cs="Arial"/>
        </w:rPr>
      </w:pPr>
    </w:p>
    <w:p w:rsidR="00F85CA6" w:rsidRPr="007670FE" w:rsidRDefault="00F85CA6" w:rsidP="00E54885">
      <w:pPr>
        <w:pStyle w:val="Lijstalinea"/>
        <w:ind w:left="0"/>
        <w:rPr>
          <w:rFonts w:ascii="Arial" w:hAnsi="Arial" w:cs="Arial"/>
        </w:rPr>
      </w:pPr>
      <w:r w:rsidRPr="007670FE">
        <w:rPr>
          <w:rFonts w:ascii="Arial" w:hAnsi="Arial" w:cs="Arial"/>
        </w:rPr>
        <w:t>De Z-grafiek</w:t>
      </w:r>
      <w:r w:rsidR="00E54885" w:rsidRPr="007670FE">
        <w:rPr>
          <w:rFonts w:ascii="Arial" w:hAnsi="Arial" w:cs="Arial"/>
          <w:bCs/>
        </w:rPr>
        <w:t>en2013 die hierboven voor regio A en B  zijn weergegeven,</w:t>
      </w:r>
      <w:r w:rsidRPr="007670FE">
        <w:rPr>
          <w:rFonts w:ascii="Arial" w:hAnsi="Arial" w:cs="Arial"/>
        </w:rPr>
        <w:t>ge</w:t>
      </w:r>
      <w:r w:rsidR="00E54885" w:rsidRPr="007670FE">
        <w:rPr>
          <w:rFonts w:ascii="Arial" w:hAnsi="Arial" w:cs="Arial"/>
          <w:bCs/>
        </w:rPr>
        <w:t>ven</w:t>
      </w:r>
      <w:r w:rsidRPr="007670FE">
        <w:rPr>
          <w:rFonts w:ascii="Arial" w:hAnsi="Arial" w:cs="Arial"/>
        </w:rPr>
        <w:t xml:space="preserve"> inzicht in:</w:t>
      </w:r>
    </w:p>
    <w:p w:rsidR="00F85CA6" w:rsidRPr="007670FE" w:rsidRDefault="00F85CA6" w:rsidP="00235DB4">
      <w:pPr>
        <w:pStyle w:val="Lijstalinea"/>
        <w:numPr>
          <w:ilvl w:val="0"/>
          <w:numId w:val="3"/>
        </w:numPr>
        <w:rPr>
          <w:rFonts w:ascii="Arial" w:hAnsi="Arial" w:cs="Arial"/>
        </w:rPr>
      </w:pPr>
      <w:r w:rsidRPr="007670FE">
        <w:rPr>
          <w:rFonts w:ascii="Arial" w:hAnsi="Arial" w:cs="Arial"/>
        </w:rPr>
        <w:t>De kwartaalomzetten of seizoenbeweging (horizontale deel van de basis van de Z-grafiek);</w:t>
      </w:r>
    </w:p>
    <w:p w:rsidR="00F85CA6" w:rsidRPr="007670FE" w:rsidRDefault="00F85CA6" w:rsidP="00235DB4">
      <w:pPr>
        <w:pStyle w:val="Lijstalinea"/>
        <w:numPr>
          <w:ilvl w:val="0"/>
          <w:numId w:val="3"/>
        </w:numPr>
        <w:rPr>
          <w:rFonts w:ascii="Arial" w:hAnsi="Arial" w:cs="Arial"/>
        </w:rPr>
      </w:pPr>
      <w:r w:rsidRPr="007670FE">
        <w:rPr>
          <w:rFonts w:ascii="Arial" w:hAnsi="Arial" w:cs="Arial"/>
        </w:rPr>
        <w:t>De gecumuleerde kwartaalomzetten per jaar (stijgende, diagonale deel van de Z-grafiek);</w:t>
      </w:r>
    </w:p>
    <w:p w:rsidR="00F85CA6" w:rsidRPr="007670FE" w:rsidRDefault="00F85CA6" w:rsidP="00235DB4">
      <w:pPr>
        <w:pStyle w:val="Lijstalinea"/>
        <w:numPr>
          <w:ilvl w:val="0"/>
          <w:numId w:val="3"/>
        </w:numPr>
        <w:rPr>
          <w:rFonts w:ascii="Arial" w:hAnsi="Arial" w:cs="Arial"/>
        </w:rPr>
      </w:pPr>
      <w:r w:rsidRPr="007670FE">
        <w:rPr>
          <w:rFonts w:ascii="Arial" w:hAnsi="Arial" w:cs="Arial"/>
        </w:rPr>
        <w:t>De voortschrijdende jaaromzetten geschoond van seizoeninvloeden ( horizontale deel van de top van de Z-grafiek.</w:t>
      </w:r>
    </w:p>
    <w:p w:rsidR="00F85CA6" w:rsidRPr="007670FE" w:rsidRDefault="00F85CA6" w:rsidP="00F85CA6">
      <w:pPr>
        <w:pStyle w:val="Lijstalinea"/>
        <w:ind w:left="0"/>
        <w:rPr>
          <w:rFonts w:ascii="Arial" w:hAnsi="Arial" w:cs="Arial"/>
        </w:rPr>
      </w:pPr>
    </w:p>
    <w:p w:rsidR="00F85CA6" w:rsidRPr="007670FE" w:rsidRDefault="00235DB4" w:rsidP="001C0629">
      <w:pPr>
        <w:pStyle w:val="Lijstalinea"/>
        <w:ind w:left="0" w:hanging="709"/>
        <w:rPr>
          <w:rFonts w:ascii="Arial" w:hAnsi="Arial" w:cs="Arial"/>
        </w:rPr>
      </w:pPr>
      <w:r w:rsidRPr="00CA384B">
        <w:rPr>
          <w:rFonts w:ascii="Arial" w:hAnsi="Arial" w:cs="Arial"/>
          <w:b/>
        </w:rPr>
        <w:t>9.8b</w:t>
      </w:r>
      <w:r w:rsidRPr="00CA384B">
        <w:rPr>
          <w:rFonts w:ascii="Arial" w:hAnsi="Arial" w:cs="Arial"/>
        </w:rPr>
        <w:tab/>
      </w:r>
      <w:r w:rsidR="00F85CA6" w:rsidRPr="007670FE">
        <w:rPr>
          <w:rFonts w:ascii="Arial" w:hAnsi="Arial" w:cs="Arial"/>
        </w:rPr>
        <w:t xml:space="preserve">De conclusie die we ten aanzien van de omzetten in regio A en B uit de vergelijking van de beide Z-grafieken </w:t>
      </w:r>
      <w:r w:rsidR="00CB2AED" w:rsidRPr="007670FE">
        <w:rPr>
          <w:rFonts w:ascii="Arial" w:hAnsi="Arial" w:cs="Arial"/>
          <w:bCs/>
        </w:rPr>
        <w:t>(zie 9.8a)</w:t>
      </w:r>
      <w:r w:rsidR="00F85CA6" w:rsidRPr="007670FE">
        <w:rPr>
          <w:rFonts w:ascii="Arial" w:hAnsi="Arial" w:cs="Arial"/>
        </w:rPr>
        <w:t xml:space="preserve">kunnen trekken, is dat de voortschrijdende jaaromzetten </w:t>
      </w:r>
      <w:r w:rsidR="00CB2AED" w:rsidRPr="007670FE">
        <w:rPr>
          <w:rFonts w:ascii="Arial" w:hAnsi="Arial" w:cs="Arial"/>
        </w:rPr>
        <w:t xml:space="preserve">van </w:t>
      </w:r>
      <w:r w:rsidR="00CB2AED" w:rsidRPr="007670FE">
        <w:rPr>
          <w:rFonts w:ascii="Arial" w:hAnsi="Arial" w:cs="Arial"/>
          <w:bCs/>
        </w:rPr>
        <w:t xml:space="preserve">regio </w:t>
      </w:r>
      <w:r w:rsidR="001C0629" w:rsidRPr="007670FE">
        <w:rPr>
          <w:rFonts w:ascii="Arial" w:hAnsi="Arial" w:cs="Arial"/>
          <w:bCs/>
        </w:rPr>
        <w:t xml:space="preserve">A </w:t>
      </w:r>
      <w:r w:rsidR="00F85CA6" w:rsidRPr="007670FE">
        <w:rPr>
          <w:rFonts w:ascii="Arial" w:hAnsi="Arial" w:cs="Arial"/>
          <w:bCs/>
        </w:rPr>
        <w:t xml:space="preserve">een </w:t>
      </w:r>
      <w:r w:rsidR="001C0629" w:rsidRPr="007670FE">
        <w:rPr>
          <w:rFonts w:ascii="Arial" w:hAnsi="Arial" w:cs="Arial"/>
          <w:bCs/>
        </w:rPr>
        <w:t>op</w:t>
      </w:r>
      <w:r w:rsidR="00F85CA6" w:rsidRPr="007670FE">
        <w:rPr>
          <w:rFonts w:ascii="Arial" w:hAnsi="Arial" w:cs="Arial"/>
          <w:bCs/>
        </w:rPr>
        <w:t>waartse trend vertonen</w:t>
      </w:r>
      <w:r w:rsidR="00CB2AED" w:rsidRPr="007670FE">
        <w:rPr>
          <w:rFonts w:ascii="Arial" w:hAnsi="Arial" w:cs="Arial"/>
          <w:bCs/>
        </w:rPr>
        <w:t xml:space="preserve"> en die van regio B een </w:t>
      </w:r>
      <w:r w:rsidR="001C0629" w:rsidRPr="007670FE">
        <w:rPr>
          <w:rFonts w:ascii="Arial" w:hAnsi="Arial" w:cs="Arial"/>
          <w:bCs/>
        </w:rPr>
        <w:t>neer</w:t>
      </w:r>
      <w:r w:rsidR="00CB2AED" w:rsidRPr="007670FE">
        <w:rPr>
          <w:rFonts w:ascii="Arial" w:hAnsi="Arial" w:cs="Arial"/>
          <w:bCs/>
        </w:rPr>
        <w:t>waartse trend vertonen</w:t>
      </w:r>
      <w:bookmarkStart w:id="0" w:name="_GoBack"/>
      <w:bookmarkEnd w:id="0"/>
      <w:r w:rsidR="00F85CA6" w:rsidRPr="007670FE">
        <w:rPr>
          <w:rFonts w:ascii="Arial" w:hAnsi="Arial" w:cs="Arial"/>
          <w:b/>
          <w:bCs/>
        </w:rPr>
        <w:t>.</w:t>
      </w:r>
    </w:p>
    <w:p w:rsidR="00F85CA6" w:rsidRPr="007670FE" w:rsidRDefault="00F85CA6" w:rsidP="00F85CA6">
      <w:pPr>
        <w:pStyle w:val="Lijstalinea"/>
        <w:ind w:left="0"/>
        <w:rPr>
          <w:rFonts w:ascii="Arial" w:hAnsi="Arial" w:cs="Arial"/>
        </w:rPr>
      </w:pPr>
    </w:p>
    <w:p w:rsidR="00F85CA6" w:rsidRPr="007670FE" w:rsidRDefault="00235DB4" w:rsidP="00235DB4">
      <w:pPr>
        <w:pStyle w:val="Lijstalinea"/>
        <w:ind w:left="0" w:hanging="709"/>
        <w:rPr>
          <w:rFonts w:ascii="Arial" w:hAnsi="Arial" w:cs="Arial"/>
        </w:rPr>
      </w:pPr>
      <w:r w:rsidRPr="00CA384B">
        <w:rPr>
          <w:rFonts w:ascii="Arial" w:hAnsi="Arial" w:cs="Arial"/>
          <w:b/>
        </w:rPr>
        <w:lastRenderedPageBreak/>
        <w:t>9.8c</w:t>
      </w:r>
      <w:r w:rsidRPr="00CA384B">
        <w:rPr>
          <w:rFonts w:ascii="Arial" w:hAnsi="Arial" w:cs="Arial"/>
          <w:b/>
        </w:rPr>
        <w:tab/>
      </w:r>
      <w:r w:rsidR="00F85CA6" w:rsidRPr="007670FE">
        <w:rPr>
          <w:rFonts w:ascii="Arial" w:hAnsi="Arial" w:cs="Arial"/>
        </w:rPr>
        <w:t>De top van de Z-grafiek</w:t>
      </w:r>
      <w:r w:rsidR="00CB2AED" w:rsidRPr="00CA384B">
        <w:rPr>
          <w:rFonts w:ascii="Arial" w:hAnsi="Arial" w:cs="Arial"/>
          <w:bCs/>
        </w:rPr>
        <w:t>en</w:t>
      </w:r>
      <w:r w:rsidR="00F85CA6" w:rsidRPr="007670FE">
        <w:rPr>
          <w:rFonts w:ascii="Arial" w:hAnsi="Arial" w:cs="Arial"/>
        </w:rPr>
        <w:t xml:space="preserve"> is geschoond van seizoensinvloeden en verloopt daardoor vlakker  dan de basis van de grafiek  waarin de feitelijke gegevens worden afgebeeld en  die bijgevolg de seizoensbeweging zichtbaar maken.</w:t>
      </w:r>
    </w:p>
    <w:p w:rsidR="007045AF" w:rsidRPr="00AA2AD7" w:rsidRDefault="00797744" w:rsidP="00235DB4">
      <w:pPr>
        <w:spacing w:after="0"/>
        <w:ind w:hanging="709"/>
        <w:rPr>
          <w:rFonts w:ascii="Arial" w:hAnsi="Arial" w:cs="Arial"/>
        </w:rPr>
      </w:pPr>
      <w:r w:rsidRPr="00AA2AD7">
        <w:rPr>
          <w:rFonts w:ascii="Arial" w:hAnsi="Arial" w:cs="Arial"/>
          <w:b/>
        </w:rPr>
        <w:t>9.9a</w:t>
      </w:r>
      <w:r>
        <w:rPr>
          <w:rFonts w:ascii="Arial" w:hAnsi="Arial" w:cs="Arial"/>
        </w:rPr>
        <w:tab/>
      </w:r>
      <w:r w:rsidR="007045AF" w:rsidRPr="007045AF">
        <w:rPr>
          <w:rFonts w:ascii="Arial" w:hAnsi="Arial" w:cs="Arial"/>
        </w:rPr>
        <w:t>1,25: productiekosten in geldeenheden per eenheid product (variabele kosten);</w:t>
      </w:r>
    </w:p>
    <w:p w:rsidR="007045AF" w:rsidRPr="007045AF" w:rsidRDefault="007045AF" w:rsidP="007045AF">
      <w:pPr>
        <w:spacing w:after="0"/>
        <w:rPr>
          <w:rFonts w:ascii="Arial" w:hAnsi="Arial" w:cs="Arial"/>
        </w:rPr>
      </w:pPr>
      <w:r w:rsidRPr="007045AF">
        <w:rPr>
          <w:rFonts w:ascii="Arial" w:hAnsi="Arial" w:cs="Arial"/>
        </w:rPr>
        <w:t>40.000: constante kosten van de gehele productie in geldeenheden.</w:t>
      </w:r>
    </w:p>
    <w:p w:rsidR="007045AF" w:rsidRPr="007045AF" w:rsidRDefault="007045AF" w:rsidP="007045AF">
      <w:pPr>
        <w:spacing w:after="0"/>
        <w:ind w:hanging="709"/>
        <w:rPr>
          <w:rFonts w:ascii="Arial" w:hAnsi="Arial" w:cs="Arial"/>
        </w:rPr>
      </w:pPr>
    </w:p>
    <w:p w:rsidR="007045AF" w:rsidRPr="007045AF" w:rsidRDefault="00797744" w:rsidP="007045AF">
      <w:pPr>
        <w:spacing w:after="0"/>
        <w:ind w:hanging="709"/>
        <w:rPr>
          <w:rFonts w:ascii="Arial" w:hAnsi="Arial" w:cs="Arial"/>
        </w:rPr>
      </w:pPr>
      <w:r w:rsidRPr="00AA2AD7">
        <w:rPr>
          <w:rFonts w:ascii="Arial" w:hAnsi="Arial" w:cs="Arial"/>
          <w:b/>
        </w:rPr>
        <w:t>9.9b</w:t>
      </w:r>
      <w:r>
        <w:rPr>
          <w:rFonts w:ascii="Arial" w:hAnsi="Arial" w:cs="Arial"/>
        </w:rPr>
        <w:tab/>
      </w:r>
      <w:r w:rsidR="007045AF" w:rsidRPr="007045AF">
        <w:rPr>
          <w:rFonts w:ascii="Arial" w:hAnsi="Arial" w:cs="Arial"/>
        </w:rPr>
        <w:t xml:space="preserve">als de zwarte lijn in figuur 9.5 uit het boek; </w:t>
      </w:r>
    </w:p>
    <w:p w:rsidR="007045AF" w:rsidRPr="007045AF" w:rsidRDefault="007045AF" w:rsidP="007045AF">
      <w:pPr>
        <w:spacing w:after="0"/>
        <w:rPr>
          <w:rFonts w:ascii="Arial" w:hAnsi="Arial" w:cs="Arial"/>
        </w:rPr>
      </w:pPr>
      <w:r w:rsidRPr="007045AF">
        <w:rPr>
          <w:rFonts w:ascii="Arial" w:hAnsi="Arial" w:cs="Arial"/>
        </w:rPr>
        <w:t>snijpunt met verticale as: 40</w:t>
      </w:r>
    </w:p>
    <w:p w:rsidR="007045AF" w:rsidRPr="007045AF" w:rsidRDefault="007045AF" w:rsidP="007045AF">
      <w:pPr>
        <w:spacing w:after="0"/>
        <w:rPr>
          <w:rFonts w:ascii="Arial" w:hAnsi="Arial" w:cs="Arial"/>
        </w:rPr>
      </w:pPr>
      <w:r w:rsidRPr="007045AF">
        <w:rPr>
          <w:rFonts w:ascii="Arial" w:hAnsi="Arial" w:cs="Arial"/>
        </w:rPr>
        <w:t>tweede punt op de lijn: 20 op de horizontale as, 65 op de verticale as</w:t>
      </w:r>
    </w:p>
    <w:p w:rsidR="007045AF" w:rsidRPr="007045AF" w:rsidRDefault="007045AF" w:rsidP="007045AF">
      <w:pPr>
        <w:spacing w:after="0"/>
        <w:rPr>
          <w:rFonts w:ascii="Arial" w:hAnsi="Arial" w:cs="Arial"/>
        </w:rPr>
      </w:pPr>
      <w:r w:rsidRPr="007045AF">
        <w:rPr>
          <w:rFonts w:ascii="Arial" w:hAnsi="Arial" w:cs="Arial"/>
        </w:rPr>
        <w:t xml:space="preserve">boven verticale as: kosten (× € 1.000) met </w:t>
      </w:r>
    </w:p>
    <w:p w:rsidR="007045AF" w:rsidRPr="007045AF" w:rsidRDefault="007045AF" w:rsidP="007045AF">
      <w:pPr>
        <w:spacing w:after="0"/>
        <w:rPr>
          <w:rFonts w:ascii="Arial" w:hAnsi="Arial" w:cs="Arial"/>
        </w:rPr>
      </w:pPr>
      <w:r w:rsidRPr="007045AF">
        <w:rPr>
          <w:rFonts w:ascii="Arial" w:hAnsi="Arial" w:cs="Arial"/>
        </w:rPr>
        <w:t>onder horizontale as: afzet (× 1.000 stuks)</w:t>
      </w:r>
    </w:p>
    <w:p w:rsidR="007045AF" w:rsidRPr="007045AF" w:rsidRDefault="007045AF" w:rsidP="007045AF">
      <w:pPr>
        <w:spacing w:after="0"/>
        <w:rPr>
          <w:rFonts w:ascii="Arial" w:hAnsi="Arial" w:cs="Arial"/>
        </w:rPr>
      </w:pPr>
    </w:p>
    <w:p w:rsidR="007045AF" w:rsidRPr="007045AF" w:rsidRDefault="00797744" w:rsidP="007045AF">
      <w:pPr>
        <w:spacing w:after="0"/>
        <w:ind w:hanging="709"/>
        <w:rPr>
          <w:rFonts w:ascii="Arial" w:hAnsi="Arial" w:cs="Arial"/>
        </w:rPr>
      </w:pPr>
      <w:r w:rsidRPr="00AA2AD7">
        <w:rPr>
          <w:rFonts w:ascii="Arial" w:hAnsi="Arial" w:cs="Arial"/>
          <w:b/>
        </w:rPr>
        <w:t>9.9c</w:t>
      </w:r>
      <w:r>
        <w:rPr>
          <w:rFonts w:ascii="Arial" w:hAnsi="Arial" w:cs="Arial"/>
        </w:rPr>
        <w:tab/>
      </w:r>
      <w:r w:rsidR="007045AF" w:rsidRPr="007045AF">
        <w:rPr>
          <w:rFonts w:ascii="Arial" w:hAnsi="Arial" w:cs="Arial"/>
        </w:rPr>
        <w:t>3,75: prijs in geldeenheden per eenheid product.</w:t>
      </w:r>
    </w:p>
    <w:p w:rsidR="007045AF" w:rsidRPr="007045AF" w:rsidRDefault="007045AF" w:rsidP="007045AF">
      <w:pPr>
        <w:spacing w:after="0"/>
        <w:ind w:hanging="709"/>
        <w:rPr>
          <w:rFonts w:ascii="Arial" w:hAnsi="Arial" w:cs="Arial"/>
        </w:rPr>
      </w:pPr>
    </w:p>
    <w:p w:rsidR="007045AF" w:rsidRPr="007045AF" w:rsidRDefault="007045AF" w:rsidP="007045AF">
      <w:pPr>
        <w:spacing w:after="0"/>
        <w:ind w:hanging="709"/>
        <w:rPr>
          <w:rFonts w:ascii="Arial" w:hAnsi="Arial" w:cs="Arial"/>
        </w:rPr>
      </w:pPr>
      <w:r w:rsidRPr="00AA2AD7">
        <w:rPr>
          <w:rFonts w:ascii="Arial" w:hAnsi="Arial" w:cs="Arial"/>
          <w:b/>
        </w:rPr>
        <w:t>9.9d</w:t>
      </w:r>
      <w:r w:rsidR="00797744">
        <w:rPr>
          <w:rFonts w:ascii="Arial" w:hAnsi="Arial" w:cs="Arial"/>
        </w:rPr>
        <w:tab/>
      </w:r>
      <w:r w:rsidRPr="007045AF">
        <w:rPr>
          <w:rFonts w:ascii="Arial" w:hAnsi="Arial" w:cs="Arial"/>
        </w:rPr>
        <w:t>als de zwarte en de rode lijn in figuur 9.5 van het boek; de zwarte lijn als in 9.9b;</w:t>
      </w:r>
    </w:p>
    <w:p w:rsidR="007045AF" w:rsidRPr="007045AF" w:rsidRDefault="007045AF" w:rsidP="007045AF">
      <w:pPr>
        <w:spacing w:after="0"/>
        <w:rPr>
          <w:rFonts w:ascii="Arial" w:hAnsi="Arial" w:cs="Arial"/>
        </w:rPr>
      </w:pPr>
      <w:r w:rsidRPr="007045AF">
        <w:rPr>
          <w:rFonts w:ascii="Arial" w:hAnsi="Arial" w:cs="Arial"/>
        </w:rPr>
        <w:t>de rode lijn door het snijpunt van de assen en door het punt met coördinaten (16 ; 60), hetgeen ook op de zwarte lijn ligt;</w:t>
      </w:r>
    </w:p>
    <w:p w:rsidR="007045AF" w:rsidRPr="007045AF" w:rsidRDefault="007045AF" w:rsidP="007045AF">
      <w:pPr>
        <w:spacing w:after="0"/>
        <w:rPr>
          <w:rFonts w:ascii="Arial" w:hAnsi="Arial" w:cs="Arial"/>
        </w:rPr>
      </w:pPr>
      <w:r w:rsidRPr="007045AF">
        <w:rPr>
          <w:rFonts w:ascii="Arial" w:hAnsi="Arial" w:cs="Arial"/>
        </w:rPr>
        <w:t>boven de verticale as: omzet/kosten (× € 1.000)</w:t>
      </w:r>
    </w:p>
    <w:p w:rsidR="007045AF" w:rsidRPr="00AA2AD7" w:rsidRDefault="007045AF" w:rsidP="007045AF">
      <w:pPr>
        <w:spacing w:after="0"/>
        <w:rPr>
          <w:rFonts w:ascii="Arial" w:hAnsi="Arial" w:cs="Arial"/>
        </w:rPr>
      </w:pPr>
    </w:p>
    <w:p w:rsidR="00235DB4" w:rsidRDefault="00797744" w:rsidP="00235DB4">
      <w:pPr>
        <w:tabs>
          <w:tab w:val="left" w:pos="0"/>
        </w:tabs>
        <w:spacing w:after="0"/>
        <w:ind w:left="-709"/>
        <w:rPr>
          <w:rFonts w:ascii="Arial" w:hAnsi="Arial" w:cs="Arial"/>
        </w:rPr>
      </w:pPr>
      <w:r w:rsidRPr="00AA2AD7">
        <w:rPr>
          <w:rFonts w:ascii="Arial" w:hAnsi="Arial" w:cs="Arial"/>
          <w:b/>
        </w:rPr>
        <w:t>9.9</w:t>
      </w:r>
      <w:r w:rsidRPr="00235DB4">
        <w:rPr>
          <w:rFonts w:ascii="Arial" w:hAnsi="Arial" w:cs="Arial"/>
          <w:b/>
          <w:vertAlign w:val="superscript"/>
        </w:rPr>
        <w:t>e</w:t>
      </w:r>
      <w:r w:rsidR="00235DB4">
        <w:rPr>
          <w:rFonts w:ascii="Arial" w:hAnsi="Arial" w:cs="Arial"/>
          <w:b/>
        </w:rPr>
        <w:tab/>
      </w:r>
      <w:r w:rsidR="007045AF" w:rsidRPr="007045AF">
        <w:rPr>
          <w:rFonts w:ascii="Arial" w:hAnsi="Arial" w:cs="Arial"/>
        </w:rPr>
        <w:t>snijpunt van zwarte en rode lijn; A is circa 16</w:t>
      </w:r>
    </w:p>
    <w:p w:rsidR="00235DB4" w:rsidRPr="008A489F" w:rsidRDefault="00235DB4" w:rsidP="00235DB4">
      <w:pPr>
        <w:tabs>
          <w:tab w:val="left" w:pos="0"/>
        </w:tabs>
        <w:spacing w:after="0"/>
        <w:ind w:left="-709"/>
        <w:rPr>
          <w:rFonts w:ascii="Arial" w:hAnsi="Arial" w:cs="Arial"/>
          <w:b/>
        </w:rPr>
      </w:pPr>
    </w:p>
    <w:p w:rsidR="007045AF" w:rsidRPr="008A489F" w:rsidRDefault="00797744" w:rsidP="00235DB4">
      <w:pPr>
        <w:tabs>
          <w:tab w:val="left" w:pos="0"/>
        </w:tabs>
        <w:spacing w:after="0"/>
        <w:ind w:left="-709"/>
        <w:rPr>
          <w:rFonts w:ascii="Arial" w:hAnsi="Arial" w:cs="Arial"/>
          <w:lang w:val="en-GB"/>
        </w:rPr>
      </w:pPr>
      <w:r w:rsidRPr="00AA2AD7">
        <w:rPr>
          <w:rFonts w:ascii="Arial" w:hAnsi="Arial" w:cs="Arial"/>
          <w:b/>
          <w:lang w:val="en-US"/>
        </w:rPr>
        <w:t>9.9f</w:t>
      </w:r>
      <w:r w:rsidR="00235DB4">
        <w:rPr>
          <w:rFonts w:ascii="Arial" w:hAnsi="Arial" w:cs="Arial"/>
          <w:b/>
          <w:lang w:val="en-US"/>
        </w:rPr>
        <w:tab/>
      </w:r>
      <w:r w:rsidR="007045AF" w:rsidRPr="00594784">
        <w:rPr>
          <w:rFonts w:ascii="Arial" w:hAnsi="Arial" w:cs="Arial"/>
          <w:lang w:val="en-US"/>
        </w:rPr>
        <w:t>TO = TK</w:t>
      </w:r>
    </w:p>
    <w:p w:rsidR="007045AF" w:rsidRPr="00594784" w:rsidRDefault="007045AF" w:rsidP="007045AF">
      <w:pPr>
        <w:spacing w:after="0"/>
        <w:rPr>
          <w:rFonts w:ascii="Arial" w:hAnsi="Arial" w:cs="Arial"/>
          <w:lang w:val="en-US"/>
        </w:rPr>
      </w:pPr>
      <w:r w:rsidRPr="00594784">
        <w:rPr>
          <w:rFonts w:ascii="Arial" w:hAnsi="Arial" w:cs="Arial"/>
          <w:lang w:val="en-US"/>
        </w:rPr>
        <w:t xml:space="preserve">3,75A = 1,25A + 40.000 </w:t>
      </w:r>
    </w:p>
    <w:p w:rsidR="007045AF" w:rsidRPr="007045AF" w:rsidRDefault="007045AF" w:rsidP="007045AF">
      <w:pPr>
        <w:spacing w:after="0"/>
        <w:rPr>
          <w:rFonts w:ascii="Arial" w:hAnsi="Arial" w:cs="Arial"/>
          <w:lang w:val="en-US"/>
        </w:rPr>
      </w:pPr>
      <w:r w:rsidRPr="007045AF">
        <w:rPr>
          <w:rFonts w:ascii="Arial" w:hAnsi="Arial" w:cs="Arial"/>
          <w:lang w:val="en-US"/>
        </w:rPr>
        <w:t>2,5A = 40.000</w:t>
      </w:r>
    </w:p>
    <w:p w:rsidR="007045AF" w:rsidRPr="007045AF" w:rsidRDefault="007045AF" w:rsidP="007045AF">
      <w:pPr>
        <w:spacing w:after="0"/>
        <w:rPr>
          <w:rFonts w:ascii="Arial" w:hAnsi="Arial" w:cs="Arial"/>
          <w:lang w:val="en-US"/>
        </w:rPr>
      </w:pPr>
      <w:r w:rsidRPr="007045AF">
        <w:rPr>
          <w:rFonts w:ascii="Arial" w:hAnsi="Arial" w:cs="Arial"/>
          <w:lang w:val="en-US"/>
        </w:rPr>
        <w:t xml:space="preserve">A = </w:t>
      </w:r>
      <m:oMath>
        <m:f>
          <m:fPr>
            <m:ctrlPr>
              <w:rPr>
                <w:rFonts w:ascii="Cambria Math" w:eastAsia="MS Mincho" w:hAnsi="Arial" w:cs="Arial"/>
              </w:rPr>
            </m:ctrlPr>
          </m:fPr>
          <m:num>
            <m:r>
              <m:rPr>
                <m:sty m:val="p"/>
              </m:rPr>
              <w:rPr>
                <w:rFonts w:ascii="Cambria Math" w:eastAsia="MS Mincho" w:hAnsi="Arial" w:cs="Arial"/>
                <w:lang w:val="en-US"/>
              </w:rPr>
              <m:t>40.000</m:t>
            </m:r>
          </m:num>
          <m:den>
            <m:r>
              <m:rPr>
                <m:sty m:val="p"/>
              </m:rPr>
              <w:rPr>
                <w:rFonts w:ascii="Cambria Math" w:eastAsia="MS Mincho" w:hAnsi="Arial" w:cs="Arial"/>
                <w:lang w:val="en-US"/>
              </w:rPr>
              <m:t>2,5</m:t>
            </m:r>
          </m:den>
        </m:f>
      </m:oMath>
      <w:r w:rsidRPr="007045AF">
        <w:rPr>
          <w:rFonts w:ascii="Arial" w:eastAsia="MS Mincho" w:hAnsi="Arial" w:cs="Arial"/>
          <w:lang w:val="en-US"/>
        </w:rPr>
        <w:t xml:space="preserve"> = 16.000 (eenheden product)</w:t>
      </w:r>
    </w:p>
    <w:p w:rsidR="00235DB4" w:rsidRDefault="00235DB4" w:rsidP="00235DB4">
      <w:pPr>
        <w:spacing w:after="0"/>
        <w:ind w:hanging="709"/>
        <w:rPr>
          <w:rFonts w:ascii="Arial" w:hAnsi="Arial" w:cs="Arial"/>
          <w:b/>
          <w:lang w:val="en-US"/>
        </w:rPr>
      </w:pPr>
    </w:p>
    <w:p w:rsidR="007045AF" w:rsidRPr="007045AF" w:rsidRDefault="003D07CF" w:rsidP="00235DB4">
      <w:pPr>
        <w:spacing w:after="0"/>
        <w:ind w:hanging="709"/>
        <w:rPr>
          <w:rFonts w:ascii="Arial" w:hAnsi="Arial" w:cs="Arial"/>
          <w:lang w:val="en-US"/>
        </w:rPr>
      </w:pPr>
      <w:r w:rsidRPr="00AA2AD7">
        <w:rPr>
          <w:rFonts w:ascii="Arial" w:hAnsi="Arial" w:cs="Arial"/>
          <w:b/>
          <w:lang w:val="en-US"/>
        </w:rPr>
        <w:t>9.10</w:t>
      </w:r>
      <w:r w:rsidR="00235DB4">
        <w:rPr>
          <w:rFonts w:ascii="Arial" w:hAnsi="Arial" w:cs="Arial"/>
          <w:b/>
          <w:lang w:val="en-US"/>
        </w:rPr>
        <w:tab/>
      </w:r>
      <w:r w:rsidR="007045AF" w:rsidRPr="007045AF">
        <w:rPr>
          <w:rFonts w:ascii="Arial" w:hAnsi="Arial" w:cs="Arial"/>
          <w:lang w:val="en-US"/>
        </w:rPr>
        <w:t>TK = 18A + 2,4 mln</w:t>
      </w:r>
    </w:p>
    <w:p w:rsidR="007045AF" w:rsidRPr="007045AF" w:rsidRDefault="007045AF" w:rsidP="007045AF">
      <w:pPr>
        <w:spacing w:after="0"/>
        <w:rPr>
          <w:rFonts w:ascii="Arial" w:hAnsi="Arial" w:cs="Arial"/>
          <w:lang w:val="en-US"/>
        </w:rPr>
      </w:pPr>
      <w:r w:rsidRPr="007045AF">
        <w:rPr>
          <w:rFonts w:ascii="Arial" w:hAnsi="Arial" w:cs="Arial"/>
          <w:lang w:val="en-US"/>
        </w:rPr>
        <w:t>TO = 30A</w:t>
      </w:r>
    </w:p>
    <w:p w:rsidR="007045AF" w:rsidRPr="007045AF" w:rsidRDefault="007045AF" w:rsidP="007045AF">
      <w:pPr>
        <w:spacing w:after="0"/>
        <w:rPr>
          <w:rFonts w:ascii="Arial" w:hAnsi="Arial" w:cs="Arial"/>
          <w:lang w:val="en-US"/>
        </w:rPr>
      </w:pPr>
      <w:r w:rsidRPr="007045AF">
        <w:rPr>
          <w:rFonts w:ascii="Arial" w:hAnsi="Arial" w:cs="Arial"/>
          <w:lang w:val="en-US"/>
        </w:rPr>
        <w:t>TO = TK</w:t>
      </w:r>
    </w:p>
    <w:p w:rsidR="007045AF" w:rsidRPr="007045AF" w:rsidRDefault="007045AF" w:rsidP="007045AF">
      <w:pPr>
        <w:spacing w:after="0"/>
        <w:rPr>
          <w:rFonts w:ascii="Arial" w:hAnsi="Arial" w:cs="Arial"/>
          <w:lang w:val="en-US"/>
        </w:rPr>
      </w:pPr>
      <w:r w:rsidRPr="007045AF">
        <w:rPr>
          <w:rFonts w:ascii="Arial" w:hAnsi="Arial" w:cs="Arial"/>
          <w:lang w:val="en-US"/>
        </w:rPr>
        <w:t>30A = 18A + 2,4 mln</w:t>
      </w:r>
    </w:p>
    <w:p w:rsidR="007045AF" w:rsidRPr="00E552F3" w:rsidRDefault="007045AF" w:rsidP="007045AF">
      <w:pPr>
        <w:spacing w:after="0"/>
        <w:rPr>
          <w:rFonts w:ascii="Arial" w:hAnsi="Arial" w:cs="Arial"/>
          <w:lang w:val="en-US"/>
        </w:rPr>
      </w:pPr>
      <w:r w:rsidRPr="00E552F3">
        <w:rPr>
          <w:rFonts w:ascii="Arial" w:hAnsi="Arial" w:cs="Arial"/>
          <w:lang w:val="en-US"/>
        </w:rPr>
        <w:t>12A = 2,4 mln</w:t>
      </w:r>
    </w:p>
    <w:p w:rsidR="007045AF" w:rsidRPr="00E552F3" w:rsidRDefault="007045AF" w:rsidP="007045AF">
      <w:pPr>
        <w:spacing w:after="0"/>
        <w:rPr>
          <w:rFonts w:ascii="Arial" w:hAnsi="Arial" w:cs="Arial"/>
          <w:lang w:val="en-US"/>
        </w:rPr>
      </w:pPr>
      <w:r w:rsidRPr="00E552F3">
        <w:rPr>
          <w:rFonts w:ascii="Arial" w:hAnsi="Arial" w:cs="Arial"/>
          <w:lang w:val="en-US"/>
        </w:rPr>
        <w:t>A = 0,2 mln = 120.000 stuks</w:t>
      </w:r>
    </w:p>
    <w:p w:rsidR="00F85CA6" w:rsidRPr="00E552F3" w:rsidRDefault="00F85CA6" w:rsidP="00F85CA6">
      <w:pPr>
        <w:pStyle w:val="Lijstalinea"/>
        <w:ind w:left="0"/>
        <w:rPr>
          <w:rFonts w:ascii="Arial" w:hAnsi="Arial" w:cs="Arial"/>
          <w:lang w:val="en-US"/>
        </w:rPr>
      </w:pPr>
    </w:p>
    <w:p w:rsidR="00F85CA6" w:rsidRPr="007045AF" w:rsidRDefault="00F85CA6" w:rsidP="00235DB4">
      <w:pPr>
        <w:pStyle w:val="Lijstalinea"/>
        <w:ind w:left="0" w:hanging="709"/>
        <w:rPr>
          <w:rFonts w:ascii="Arial" w:hAnsi="Arial" w:cs="Arial"/>
        </w:rPr>
      </w:pPr>
      <w:r w:rsidRPr="00AA2AD7">
        <w:rPr>
          <w:rFonts w:ascii="Arial" w:hAnsi="Arial" w:cs="Arial"/>
          <w:b/>
        </w:rPr>
        <w:t>9.11</w:t>
      </w:r>
      <w:r w:rsidR="00235DB4">
        <w:rPr>
          <w:rFonts w:ascii="Arial" w:hAnsi="Arial" w:cs="Arial"/>
          <w:b/>
        </w:rPr>
        <w:tab/>
      </w:r>
      <w:r w:rsidRPr="007045AF">
        <w:rPr>
          <w:rFonts w:ascii="Arial" w:hAnsi="Arial" w:cs="Arial"/>
        </w:rPr>
        <w:t>De te verwachten omzet is 840.000 euro. Brutowinst is 25%. Dus de inkoopwaarde van de omzet is 75% x 840.000 = 630.000 euro op jaarbasis.</w:t>
      </w:r>
    </w:p>
    <w:p w:rsidR="00F85CA6" w:rsidRPr="007045AF" w:rsidRDefault="00F85CA6" w:rsidP="007045AF">
      <w:pPr>
        <w:pStyle w:val="Lijstalinea"/>
        <w:ind w:left="0"/>
        <w:rPr>
          <w:rFonts w:ascii="Arial" w:hAnsi="Arial" w:cs="Arial"/>
        </w:rPr>
      </w:pPr>
    </w:p>
    <w:p w:rsidR="007045AF" w:rsidRDefault="00F85CA6" w:rsidP="007045AF">
      <w:pPr>
        <w:pStyle w:val="Lijstalinea"/>
        <w:ind w:left="0"/>
        <w:rPr>
          <w:rFonts w:ascii="Arial" w:hAnsi="Arial" w:cs="Arial"/>
        </w:rPr>
      </w:pPr>
      <w:r w:rsidRPr="007045AF">
        <w:rPr>
          <w:rFonts w:ascii="Arial" w:hAnsi="Arial" w:cs="Arial"/>
        </w:rPr>
        <w:t>Omzetten in de kwartalen zijn in indexcijfers respectievelijk: 115, 85, 60 en 140.</w:t>
      </w:r>
    </w:p>
    <w:p w:rsidR="00F85CA6" w:rsidRPr="007045AF" w:rsidRDefault="00F85CA6" w:rsidP="007045AF">
      <w:pPr>
        <w:pStyle w:val="Lijstalinea"/>
        <w:ind w:left="0"/>
        <w:rPr>
          <w:rFonts w:ascii="Arial" w:hAnsi="Arial" w:cs="Arial"/>
        </w:rPr>
      </w:pPr>
      <w:r w:rsidRPr="007045AF">
        <w:rPr>
          <w:rFonts w:ascii="Arial" w:hAnsi="Arial" w:cs="Arial"/>
        </w:rPr>
        <w:t>De te verwachten omzet kwartaal I is (115 / 400) x 840 = 241,5</w:t>
      </w:r>
    </w:p>
    <w:p w:rsidR="007045AF" w:rsidRDefault="00F85CA6" w:rsidP="007045AF">
      <w:pPr>
        <w:pStyle w:val="Lijstalinea"/>
        <w:ind w:left="0"/>
        <w:rPr>
          <w:rFonts w:ascii="Arial" w:hAnsi="Arial" w:cs="Arial"/>
        </w:rPr>
      </w:pPr>
      <w:r w:rsidRPr="007045AF">
        <w:rPr>
          <w:rFonts w:ascii="Arial" w:hAnsi="Arial" w:cs="Arial"/>
        </w:rPr>
        <w:t>De te verwachten omzet kwartaal II is (85 / 400)  x 840 = 178,5</w:t>
      </w:r>
    </w:p>
    <w:p w:rsidR="00F85CA6" w:rsidRPr="007045AF" w:rsidRDefault="00F85CA6" w:rsidP="007045AF">
      <w:pPr>
        <w:pStyle w:val="Lijstalinea"/>
        <w:ind w:left="0"/>
        <w:rPr>
          <w:rFonts w:ascii="Arial" w:hAnsi="Arial" w:cs="Arial"/>
        </w:rPr>
      </w:pPr>
      <w:r w:rsidRPr="007045AF">
        <w:rPr>
          <w:rFonts w:ascii="Arial" w:hAnsi="Arial" w:cs="Arial"/>
        </w:rPr>
        <w:t>De te verwachten omzet kwartaal III is (60 / 400) x 840 = 126,0</w:t>
      </w:r>
    </w:p>
    <w:p w:rsidR="00F85CA6" w:rsidRPr="007045AF" w:rsidRDefault="00F85CA6" w:rsidP="007045AF">
      <w:pPr>
        <w:pStyle w:val="Lijstalinea"/>
        <w:ind w:left="0"/>
        <w:rPr>
          <w:rFonts w:ascii="Arial" w:hAnsi="Arial" w:cs="Arial"/>
        </w:rPr>
      </w:pPr>
      <w:r w:rsidRPr="007045AF">
        <w:rPr>
          <w:rFonts w:ascii="Arial" w:hAnsi="Arial" w:cs="Arial"/>
        </w:rPr>
        <w:t>De te verwachten omzet kwartaal IV is (140 / 400) x 840 = 294,0.</w:t>
      </w:r>
    </w:p>
    <w:p w:rsidR="00F85CA6" w:rsidRPr="007045AF" w:rsidRDefault="00F85CA6" w:rsidP="007045AF">
      <w:pPr>
        <w:pStyle w:val="Lijstalinea"/>
        <w:ind w:left="0"/>
        <w:rPr>
          <w:rFonts w:ascii="Arial" w:hAnsi="Arial" w:cs="Arial"/>
        </w:rPr>
      </w:pPr>
    </w:p>
    <w:p w:rsidR="007045AF" w:rsidRDefault="00F85CA6" w:rsidP="007045AF">
      <w:pPr>
        <w:pStyle w:val="Lijstalinea"/>
        <w:ind w:left="0"/>
        <w:rPr>
          <w:rFonts w:ascii="Arial" w:hAnsi="Arial" w:cs="Arial"/>
        </w:rPr>
      </w:pPr>
      <w:r w:rsidRPr="007045AF">
        <w:rPr>
          <w:rFonts w:ascii="Arial" w:hAnsi="Arial" w:cs="Arial"/>
        </w:rPr>
        <w:t>De inkoopwaarde in elk  kwartalen is dan:</w:t>
      </w:r>
    </w:p>
    <w:p w:rsidR="00F85CA6" w:rsidRPr="007045AF" w:rsidRDefault="00F85CA6" w:rsidP="007045AF">
      <w:pPr>
        <w:pStyle w:val="Lijstalinea"/>
        <w:ind w:left="0"/>
        <w:rPr>
          <w:rFonts w:ascii="Arial" w:hAnsi="Arial" w:cs="Arial"/>
        </w:rPr>
      </w:pPr>
      <w:r w:rsidRPr="007045AF">
        <w:rPr>
          <w:rFonts w:ascii="Arial" w:hAnsi="Arial" w:cs="Arial"/>
        </w:rPr>
        <w:lastRenderedPageBreak/>
        <w:t xml:space="preserve">Kwartaal I is ( 0,75 x 241,5 x 1.000 euro) </w:t>
      </w:r>
      <w:r w:rsidRPr="007045AF">
        <w:rPr>
          <w:rFonts w:ascii="Arial" w:hAnsi="Arial" w:cs="Arial"/>
        </w:rPr>
        <w:sym w:font="Wingdings" w:char="F0E0"/>
      </w:r>
      <w:r w:rsidRPr="007045AF">
        <w:rPr>
          <w:rFonts w:ascii="Arial" w:hAnsi="Arial" w:cs="Arial"/>
        </w:rPr>
        <w:t xml:space="preserve"> 181.125 euro. </w:t>
      </w:r>
    </w:p>
    <w:p w:rsidR="00F85CA6" w:rsidRPr="007045AF" w:rsidRDefault="00F85CA6" w:rsidP="007045AF">
      <w:pPr>
        <w:pStyle w:val="Lijstalinea"/>
        <w:ind w:left="0"/>
        <w:rPr>
          <w:rFonts w:ascii="Arial" w:hAnsi="Arial" w:cs="Arial"/>
        </w:rPr>
      </w:pPr>
      <w:r w:rsidRPr="007045AF">
        <w:rPr>
          <w:rFonts w:ascii="Arial" w:hAnsi="Arial" w:cs="Arial"/>
        </w:rPr>
        <w:t xml:space="preserve">Kwartaal I is ( 0,75 x 178,5 x 1.000 euro) </w:t>
      </w:r>
      <w:r w:rsidRPr="007045AF">
        <w:rPr>
          <w:rFonts w:ascii="Arial" w:hAnsi="Arial" w:cs="Arial"/>
        </w:rPr>
        <w:sym w:font="Wingdings" w:char="F0E0"/>
      </w:r>
      <w:r w:rsidRPr="007045AF">
        <w:rPr>
          <w:rFonts w:ascii="Arial" w:hAnsi="Arial" w:cs="Arial"/>
        </w:rPr>
        <w:t xml:space="preserve"> 133.875 euro.</w:t>
      </w:r>
    </w:p>
    <w:p w:rsidR="00F85CA6" w:rsidRPr="007045AF" w:rsidRDefault="00F85CA6" w:rsidP="007045AF">
      <w:pPr>
        <w:pStyle w:val="Lijstalinea"/>
        <w:ind w:left="0"/>
        <w:rPr>
          <w:rFonts w:ascii="Arial" w:hAnsi="Arial" w:cs="Arial"/>
        </w:rPr>
      </w:pPr>
      <w:r w:rsidRPr="007045AF">
        <w:rPr>
          <w:rFonts w:ascii="Arial" w:hAnsi="Arial" w:cs="Arial"/>
        </w:rPr>
        <w:t>Kwartaal I is ( 0,75 x 126,0 x 1.000 euro)</w:t>
      </w:r>
      <w:r w:rsidRPr="007045AF">
        <w:rPr>
          <w:rFonts w:ascii="Arial" w:hAnsi="Arial" w:cs="Arial"/>
        </w:rPr>
        <w:sym w:font="Wingdings" w:char="F0E0"/>
      </w:r>
      <w:r w:rsidRPr="007045AF">
        <w:rPr>
          <w:rFonts w:ascii="Arial" w:hAnsi="Arial" w:cs="Arial"/>
        </w:rPr>
        <w:t xml:space="preserve">   94.500 euro.</w:t>
      </w:r>
    </w:p>
    <w:p w:rsidR="00F85CA6" w:rsidRPr="007045AF" w:rsidRDefault="00F85CA6" w:rsidP="007045AF">
      <w:pPr>
        <w:pStyle w:val="Lijstalinea"/>
        <w:ind w:left="0"/>
        <w:rPr>
          <w:rFonts w:ascii="Arial" w:hAnsi="Arial" w:cs="Arial"/>
        </w:rPr>
      </w:pPr>
      <w:r w:rsidRPr="007045AF">
        <w:rPr>
          <w:rFonts w:ascii="Arial" w:hAnsi="Arial" w:cs="Arial"/>
        </w:rPr>
        <w:t>Kwartaal I is ( 0,75 x 294,0 x 1.000 euro)</w:t>
      </w:r>
      <w:r w:rsidRPr="007045AF">
        <w:rPr>
          <w:rFonts w:ascii="Arial" w:hAnsi="Arial" w:cs="Arial"/>
        </w:rPr>
        <w:sym w:font="Wingdings" w:char="F0E0"/>
      </w:r>
      <w:r w:rsidRPr="00AA2AD7">
        <w:rPr>
          <w:rFonts w:ascii="Arial" w:hAnsi="Arial" w:cs="Arial"/>
        </w:rPr>
        <w:t xml:space="preserve"> 220.500 euro.</w:t>
      </w:r>
    </w:p>
    <w:p w:rsidR="00F85CA6" w:rsidRPr="00F85CA6" w:rsidRDefault="00F85CA6" w:rsidP="007045AF">
      <w:pPr>
        <w:pStyle w:val="Lijstalinea"/>
        <w:ind w:left="0"/>
        <w:rPr>
          <w:rFonts w:ascii="Arial" w:hAnsi="Arial" w:cs="Arial"/>
        </w:rPr>
      </w:pPr>
      <w:r w:rsidRPr="007045AF">
        <w:rPr>
          <w:rFonts w:ascii="Arial" w:hAnsi="Arial" w:cs="Arial"/>
        </w:rPr>
        <w:t>Totale inkoopwaarde</w:t>
      </w:r>
      <w:r w:rsidRPr="00F85CA6">
        <w:rPr>
          <w:rFonts w:ascii="Arial" w:hAnsi="Arial" w:cs="Arial"/>
        </w:rPr>
        <w:t xml:space="preserve"> op jaarbasis </w:t>
      </w:r>
      <w:r w:rsidRPr="00F85CA6">
        <w:rPr>
          <w:rFonts w:ascii="Arial" w:hAnsi="Arial" w:cs="Arial"/>
        </w:rPr>
        <w:sym w:font="Wingdings" w:char="F0E0"/>
      </w:r>
      <w:r w:rsidRPr="00F85CA6">
        <w:rPr>
          <w:rFonts w:ascii="Arial" w:hAnsi="Arial" w:cs="Arial"/>
        </w:rPr>
        <w:t xml:space="preserve">           630.000 euro (zie ook hierboven).</w:t>
      </w:r>
    </w:p>
    <w:p w:rsidR="00F85CA6" w:rsidRPr="00F85CA6" w:rsidRDefault="00F85CA6" w:rsidP="007045AF">
      <w:pPr>
        <w:pStyle w:val="Lijstalinea"/>
        <w:ind w:left="0"/>
        <w:rPr>
          <w:rFonts w:ascii="Arial" w:hAnsi="Arial" w:cs="Arial"/>
        </w:rPr>
      </w:pPr>
    </w:p>
    <w:p w:rsidR="00F85CA6" w:rsidRPr="00F85CA6" w:rsidRDefault="00F85CA6" w:rsidP="00797744">
      <w:pPr>
        <w:pStyle w:val="Lijstalinea"/>
        <w:ind w:left="0"/>
        <w:rPr>
          <w:rFonts w:ascii="Arial" w:hAnsi="Arial" w:cs="Arial"/>
        </w:rPr>
      </w:pPr>
      <w:r w:rsidRPr="00F85CA6">
        <w:rPr>
          <w:rFonts w:ascii="Arial" w:hAnsi="Arial" w:cs="Arial"/>
        </w:rPr>
        <w:t xml:space="preserve">De voorraadwaarde is 50% van de inkoopwaarde van de omzet. </w:t>
      </w:r>
    </w:p>
    <w:p w:rsidR="00F85CA6" w:rsidRPr="00F85CA6" w:rsidRDefault="00F85CA6" w:rsidP="007045AF">
      <w:pPr>
        <w:pStyle w:val="Lijstalinea"/>
        <w:ind w:left="0"/>
        <w:rPr>
          <w:rFonts w:ascii="Arial" w:hAnsi="Arial" w:cs="Arial"/>
        </w:rPr>
      </w:pPr>
      <w:r w:rsidRPr="00F85CA6">
        <w:rPr>
          <w:rFonts w:ascii="Arial" w:hAnsi="Arial" w:cs="Arial"/>
        </w:rPr>
        <w:t>De waarde van de voorraad is dan per kwartaal:</w:t>
      </w:r>
    </w:p>
    <w:p w:rsidR="00F85CA6" w:rsidRPr="00F85CA6" w:rsidRDefault="00F85CA6" w:rsidP="007045AF">
      <w:pPr>
        <w:pStyle w:val="Lijstalinea"/>
        <w:ind w:left="0"/>
        <w:rPr>
          <w:rFonts w:ascii="Arial" w:hAnsi="Arial" w:cs="Arial"/>
        </w:rPr>
      </w:pPr>
      <w:r w:rsidRPr="00F85CA6">
        <w:rPr>
          <w:rFonts w:ascii="Arial" w:hAnsi="Arial" w:cs="Arial"/>
        </w:rPr>
        <w:t>Kwartaal I is 50% x 181.125 = 90.562,50 euro.</w:t>
      </w:r>
    </w:p>
    <w:p w:rsidR="00F85CA6" w:rsidRPr="00F85CA6" w:rsidRDefault="00F85CA6" w:rsidP="007045AF">
      <w:pPr>
        <w:pStyle w:val="Lijstalinea"/>
        <w:ind w:left="0"/>
        <w:rPr>
          <w:rFonts w:ascii="Arial" w:hAnsi="Arial" w:cs="Arial"/>
        </w:rPr>
      </w:pPr>
      <w:r w:rsidRPr="00F85CA6">
        <w:rPr>
          <w:rFonts w:ascii="Arial" w:hAnsi="Arial" w:cs="Arial"/>
        </w:rPr>
        <w:t>Kwartaal II is 50% x 133.875 = 66.937,50 euro.</w:t>
      </w:r>
    </w:p>
    <w:p w:rsidR="00F85CA6" w:rsidRPr="00F85CA6" w:rsidRDefault="00F85CA6" w:rsidP="007045AF">
      <w:pPr>
        <w:pStyle w:val="Lijstalinea"/>
        <w:ind w:left="0"/>
        <w:rPr>
          <w:rFonts w:ascii="Arial" w:hAnsi="Arial" w:cs="Arial"/>
        </w:rPr>
      </w:pPr>
      <w:r w:rsidRPr="00F85CA6">
        <w:rPr>
          <w:rFonts w:ascii="Arial" w:hAnsi="Arial" w:cs="Arial"/>
        </w:rPr>
        <w:t>Kwartaal III is 50% x 94.500 = 47.250,00 euro</w:t>
      </w:r>
    </w:p>
    <w:p w:rsidR="00F85CA6" w:rsidRPr="00F85CA6" w:rsidRDefault="00F85CA6" w:rsidP="007045AF">
      <w:pPr>
        <w:pStyle w:val="Lijstalinea"/>
        <w:ind w:left="0"/>
        <w:rPr>
          <w:rFonts w:ascii="Arial" w:hAnsi="Arial" w:cs="Arial"/>
        </w:rPr>
      </w:pPr>
      <w:r w:rsidRPr="00F85CA6">
        <w:rPr>
          <w:rFonts w:ascii="Arial" w:hAnsi="Arial" w:cs="Arial"/>
        </w:rPr>
        <w:t>Kwartaal IV is 50% x 220.500 = 110.250,00 euro</w:t>
      </w:r>
    </w:p>
    <w:p w:rsidR="00F85CA6" w:rsidRPr="00F85CA6" w:rsidRDefault="00F85CA6" w:rsidP="007045AF">
      <w:pPr>
        <w:pStyle w:val="Lijstalinea"/>
        <w:ind w:left="0"/>
        <w:rPr>
          <w:rFonts w:ascii="Arial" w:hAnsi="Arial" w:cs="Arial"/>
        </w:rPr>
      </w:pPr>
      <w:r w:rsidRPr="00F85CA6">
        <w:rPr>
          <w:rFonts w:ascii="Arial" w:hAnsi="Arial" w:cs="Arial"/>
        </w:rPr>
        <w:t>Totaal voorraadwaarde op jaarbasis = 315.000 euro.</w:t>
      </w:r>
    </w:p>
    <w:p w:rsidR="00F85CA6" w:rsidRPr="00F85CA6" w:rsidRDefault="00F85CA6" w:rsidP="007045AF">
      <w:pPr>
        <w:pStyle w:val="Lijstalinea"/>
        <w:ind w:left="0"/>
        <w:rPr>
          <w:rFonts w:ascii="Arial" w:hAnsi="Arial" w:cs="Arial"/>
        </w:rPr>
      </w:pPr>
    </w:p>
    <w:p w:rsidR="00F85CA6" w:rsidRPr="00F85CA6" w:rsidRDefault="00F85CA6" w:rsidP="007045AF">
      <w:pPr>
        <w:pStyle w:val="Lijstalinea"/>
        <w:ind w:left="0"/>
        <w:rPr>
          <w:rFonts w:ascii="Arial" w:hAnsi="Arial" w:cs="Arial"/>
        </w:rPr>
      </w:pPr>
      <w:r w:rsidRPr="00F85CA6">
        <w:rPr>
          <w:rFonts w:ascii="Arial" w:hAnsi="Arial" w:cs="Arial"/>
        </w:rPr>
        <w:t>Berekening omzetduur van de gemiddelde voorraad.</w:t>
      </w:r>
    </w:p>
    <w:p w:rsidR="00F85CA6" w:rsidRPr="00F85CA6" w:rsidRDefault="00F85CA6" w:rsidP="007045AF">
      <w:pPr>
        <w:pStyle w:val="Lijstalinea"/>
        <w:ind w:left="0"/>
        <w:rPr>
          <w:rFonts w:ascii="Arial" w:hAnsi="Arial" w:cs="Arial"/>
        </w:rPr>
      </w:pPr>
      <w:r w:rsidRPr="00F85CA6">
        <w:rPr>
          <w:rFonts w:ascii="Arial" w:hAnsi="Arial" w:cs="Arial"/>
        </w:rPr>
        <w:t>We gaan gemakshalve uit van 360 dagen per jaar of 90 dagen per kwartaal.</w:t>
      </w:r>
    </w:p>
    <w:p w:rsidR="00F85CA6" w:rsidRPr="00F85CA6" w:rsidRDefault="00F85CA6" w:rsidP="007045AF">
      <w:pPr>
        <w:pStyle w:val="Lijstalinea"/>
        <w:ind w:left="0"/>
        <w:rPr>
          <w:rFonts w:ascii="Arial" w:hAnsi="Arial" w:cs="Arial"/>
        </w:rPr>
      </w:pPr>
      <w:r w:rsidRPr="00F85CA6">
        <w:rPr>
          <w:rFonts w:ascii="Arial" w:hAnsi="Arial" w:cs="Arial"/>
        </w:rPr>
        <w:t>Opslagduur of omzet gemiddelde voorraad is:</w:t>
      </w:r>
    </w:p>
    <w:p w:rsidR="005140FA" w:rsidRPr="00F85CA6" w:rsidRDefault="00F85CA6" w:rsidP="007045AF">
      <w:pPr>
        <w:pStyle w:val="Lijstalinea"/>
        <w:ind w:left="0"/>
        <w:rPr>
          <w:rFonts w:ascii="Arial" w:hAnsi="Arial" w:cs="Arial"/>
        </w:rPr>
      </w:pPr>
      <w:r w:rsidRPr="00F85CA6">
        <w:rPr>
          <w:rFonts w:ascii="Arial" w:hAnsi="Arial" w:cs="Arial"/>
        </w:rPr>
        <w:t>gemiddelde voorraad per kwartaal / inkoopwaarde.</w:t>
      </w:r>
    </w:p>
    <w:sectPr w:rsidR="005140FA" w:rsidRPr="00F85CA6" w:rsidSect="005140F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02F" w:rsidRDefault="00CF002F" w:rsidP="00F85CA6">
      <w:pPr>
        <w:spacing w:after="0" w:line="240" w:lineRule="auto"/>
      </w:pPr>
      <w:r>
        <w:separator/>
      </w:r>
    </w:p>
  </w:endnote>
  <w:endnote w:type="continuationSeparator" w:id="1">
    <w:p w:rsidR="00CF002F" w:rsidRDefault="00CF002F" w:rsidP="00F85C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AD7" w:rsidRDefault="00AA2AD7">
    <w:pPr>
      <w:pStyle w:val="Voettekst"/>
    </w:pPr>
    <w:r w:rsidRPr="003D7AF9">
      <w:rPr>
        <w:rFonts w:ascii="Arial" w:hAnsi="Arial" w:cs="Arial"/>
        <w:sz w:val="20"/>
      </w:rPr>
      <w:sym w:font="Symbol" w:char="F0D3"/>
    </w:r>
    <w:r w:rsidRPr="003D7AF9">
      <w:rPr>
        <w:rFonts w:ascii="Arial" w:hAnsi="Arial" w:cs="Arial"/>
        <w:sz w:val="20"/>
      </w:rPr>
      <w:t>Convoy 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02F" w:rsidRDefault="00CF002F" w:rsidP="00F85CA6">
      <w:pPr>
        <w:spacing w:after="0" w:line="240" w:lineRule="auto"/>
      </w:pPr>
      <w:r>
        <w:separator/>
      </w:r>
    </w:p>
  </w:footnote>
  <w:footnote w:type="continuationSeparator" w:id="1">
    <w:p w:rsidR="00CF002F" w:rsidRDefault="00CF002F" w:rsidP="00F85C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AD7" w:rsidRPr="00AA2AD7" w:rsidRDefault="00AA2AD7" w:rsidP="00AA2AD7">
    <w:pPr>
      <w:pStyle w:val="Koptekst"/>
      <w:tabs>
        <w:tab w:val="clear" w:pos="4680"/>
      </w:tabs>
      <w:rPr>
        <w:rFonts w:ascii="Arial" w:hAnsi="Arial" w:cs="Arial"/>
        <w:sz w:val="20"/>
      </w:rPr>
    </w:pPr>
    <w:r w:rsidRPr="003D7AF9">
      <w:rPr>
        <w:rFonts w:ascii="Arial" w:hAnsi="Arial" w:cs="Arial"/>
        <w:sz w:val="20"/>
      </w:rPr>
      <w:t>P</w:t>
    </w:r>
    <w:r>
      <w:rPr>
        <w:rFonts w:ascii="Arial" w:hAnsi="Arial" w:cs="Arial"/>
        <w:sz w:val="20"/>
      </w:rPr>
      <w:t>raktische statistiek</w:t>
    </w:r>
    <w:r>
      <w:rPr>
        <w:rFonts w:ascii="Arial" w:hAnsi="Arial" w:cs="Arial"/>
        <w:sz w:val="20"/>
      </w:rPr>
      <w:tab/>
      <w:t>Hoofdstuk 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10AF2"/>
    <w:multiLevelType w:val="hybridMultilevel"/>
    <w:tmpl w:val="2EA8662C"/>
    <w:lvl w:ilvl="0" w:tplc="4024262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E4A3BAC"/>
    <w:multiLevelType w:val="hybridMultilevel"/>
    <w:tmpl w:val="54967C90"/>
    <w:lvl w:ilvl="0" w:tplc="BB02CB6A">
      <w:start w:val="1"/>
      <w:numFmt w:val="lowerLetter"/>
      <w:lvlText w:val="%1."/>
      <w:lvlJc w:val="left"/>
      <w:pPr>
        <w:ind w:left="1425" w:hanging="360"/>
      </w:pPr>
      <w:rPr>
        <w:rFonts w:hint="default"/>
      </w:r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abstractNum w:abstractNumId="2">
    <w:nsid w:val="49C728C0"/>
    <w:multiLevelType w:val="hybridMultilevel"/>
    <w:tmpl w:val="22F0AD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hyphenationZone w:val="425"/>
  <w:characterSpacingControl w:val="doNotCompress"/>
  <w:footnotePr>
    <w:footnote w:id="0"/>
    <w:footnote w:id="1"/>
  </w:footnotePr>
  <w:endnotePr>
    <w:endnote w:id="0"/>
    <w:endnote w:id="1"/>
  </w:endnotePr>
  <w:compat>
    <w:useFELayout/>
  </w:compat>
  <w:rsids>
    <w:rsidRoot w:val="00F85CA6"/>
    <w:rsid w:val="00005C12"/>
    <w:rsid w:val="0006038F"/>
    <w:rsid w:val="000E42CE"/>
    <w:rsid w:val="00100AB0"/>
    <w:rsid w:val="001C0629"/>
    <w:rsid w:val="00203947"/>
    <w:rsid w:val="00235DB4"/>
    <w:rsid w:val="002959D2"/>
    <w:rsid w:val="002C75A2"/>
    <w:rsid w:val="00322AD8"/>
    <w:rsid w:val="003D07CF"/>
    <w:rsid w:val="005140FA"/>
    <w:rsid w:val="00594784"/>
    <w:rsid w:val="007045AF"/>
    <w:rsid w:val="007670FE"/>
    <w:rsid w:val="00797744"/>
    <w:rsid w:val="008A489F"/>
    <w:rsid w:val="008C1523"/>
    <w:rsid w:val="00986F2D"/>
    <w:rsid w:val="00AA2AD7"/>
    <w:rsid w:val="00B61570"/>
    <w:rsid w:val="00B772F4"/>
    <w:rsid w:val="00C142BE"/>
    <w:rsid w:val="00C264C8"/>
    <w:rsid w:val="00C64415"/>
    <w:rsid w:val="00CA384B"/>
    <w:rsid w:val="00CB2AED"/>
    <w:rsid w:val="00CE58B3"/>
    <w:rsid w:val="00CF002F"/>
    <w:rsid w:val="00D57018"/>
    <w:rsid w:val="00DA3052"/>
    <w:rsid w:val="00E161E6"/>
    <w:rsid w:val="00E54885"/>
    <w:rsid w:val="00E552F3"/>
    <w:rsid w:val="00F36A11"/>
    <w:rsid w:val="00F85CA6"/>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C152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85CA6"/>
    <w:pPr>
      <w:ind w:left="720"/>
      <w:contextualSpacing/>
    </w:pPr>
  </w:style>
  <w:style w:type="paragraph" w:styleId="Koptekst">
    <w:name w:val="header"/>
    <w:basedOn w:val="Standaard"/>
    <w:link w:val="KoptekstChar"/>
    <w:uiPriority w:val="99"/>
    <w:unhideWhenUsed/>
    <w:rsid w:val="00F85CA6"/>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F85CA6"/>
    <w:rPr>
      <w:lang w:val="nl-NL"/>
    </w:rPr>
  </w:style>
  <w:style w:type="paragraph" w:styleId="Voettekst">
    <w:name w:val="footer"/>
    <w:basedOn w:val="Standaard"/>
    <w:link w:val="VoettekstChar"/>
    <w:uiPriority w:val="99"/>
    <w:unhideWhenUsed/>
    <w:rsid w:val="00F85CA6"/>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F85CA6"/>
    <w:rPr>
      <w:lang w:val="nl-NL"/>
    </w:rPr>
  </w:style>
  <w:style w:type="paragraph" w:styleId="Ballontekst">
    <w:name w:val="Balloon Text"/>
    <w:basedOn w:val="Standaard"/>
    <w:link w:val="BallontekstChar"/>
    <w:uiPriority w:val="99"/>
    <w:semiHidden/>
    <w:unhideWhenUsed/>
    <w:rsid w:val="007045A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045AF"/>
    <w:rPr>
      <w:rFonts w:ascii="Tahoma" w:hAnsi="Tahoma" w:cs="Tahoma"/>
      <w:sz w:val="16"/>
      <w:szCs w:val="16"/>
      <w:lang w:val="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F85CA6"/>
    <w:pPr>
      <w:ind w:left="720"/>
      <w:contextualSpacing/>
    </w:pPr>
  </w:style>
  <w:style w:type="paragraph" w:styleId="Koptekst">
    <w:name w:val="header"/>
    <w:basedOn w:val="Normaal"/>
    <w:link w:val="KoptekstTeken"/>
    <w:uiPriority w:val="99"/>
    <w:unhideWhenUsed/>
    <w:rsid w:val="00F85CA6"/>
    <w:pPr>
      <w:tabs>
        <w:tab w:val="center" w:pos="4680"/>
        <w:tab w:val="right" w:pos="9360"/>
      </w:tabs>
      <w:spacing w:after="0" w:line="240" w:lineRule="auto"/>
    </w:pPr>
  </w:style>
  <w:style w:type="character" w:customStyle="1" w:styleId="KoptekstTeken">
    <w:name w:val="Koptekst Teken"/>
    <w:basedOn w:val="Standaardalinea-lettertype"/>
    <w:link w:val="Koptekst"/>
    <w:uiPriority w:val="99"/>
    <w:rsid w:val="00F85CA6"/>
    <w:rPr>
      <w:lang w:val="nl-NL"/>
    </w:rPr>
  </w:style>
  <w:style w:type="paragraph" w:styleId="Voettekst">
    <w:name w:val="footer"/>
    <w:basedOn w:val="Normaal"/>
    <w:link w:val="VoettekstTeken"/>
    <w:uiPriority w:val="99"/>
    <w:unhideWhenUsed/>
    <w:rsid w:val="00F85CA6"/>
    <w:pPr>
      <w:tabs>
        <w:tab w:val="center" w:pos="4680"/>
        <w:tab w:val="right" w:pos="9360"/>
      </w:tabs>
      <w:spacing w:after="0" w:line="240" w:lineRule="auto"/>
    </w:pPr>
  </w:style>
  <w:style w:type="character" w:customStyle="1" w:styleId="VoettekstTeken">
    <w:name w:val="Voettekst Teken"/>
    <w:basedOn w:val="Standaardalinea-lettertype"/>
    <w:link w:val="Voettekst"/>
    <w:uiPriority w:val="99"/>
    <w:rsid w:val="00F85CA6"/>
    <w:rPr>
      <w:lang w:val="nl-NL"/>
    </w:rPr>
  </w:style>
  <w:style w:type="paragraph" w:styleId="Ballontekst">
    <w:name w:val="Balloon Text"/>
    <w:basedOn w:val="Normaal"/>
    <w:link w:val="BallontekstTeken"/>
    <w:uiPriority w:val="99"/>
    <w:semiHidden/>
    <w:unhideWhenUsed/>
    <w:rsid w:val="007045AF"/>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7045AF"/>
    <w:rPr>
      <w:rFonts w:ascii="Tahoma" w:hAnsi="Tahoma" w:cs="Tahoma"/>
      <w:sz w:val="16"/>
      <w:szCs w:val="16"/>
      <w:lang w:val="nl-NL"/>
    </w:rPr>
  </w:style>
</w:styles>
</file>

<file path=word/webSettings.xml><?xml version="1.0" encoding="utf-8"?>
<w:webSettings xmlns:r="http://schemas.openxmlformats.org/officeDocument/2006/relationships" xmlns:w="http://schemas.openxmlformats.org/wordprocessingml/2006/main">
  <w:divs>
    <w:div w:id="40684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BC311C-2227-0341-B9FA-567CBE795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2340</Words>
  <Characters>12872</Characters>
  <Application>Microsoft Office Word</Application>
  <DocSecurity>0</DocSecurity>
  <Lines>107</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Springer-SBM</Company>
  <LinksUpToDate>false</LinksUpToDate>
  <CharactersWithSpaces>15182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tm001</cp:lastModifiedBy>
  <cp:revision>2</cp:revision>
  <dcterms:created xsi:type="dcterms:W3CDTF">2016-12-29T15:07:00Z</dcterms:created>
  <dcterms:modified xsi:type="dcterms:W3CDTF">2016-12-29T15:07:00Z</dcterms:modified>
</cp:coreProperties>
</file>